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8C" w:rsidRDefault="00E15D7A">
      <w:pPr>
        <w:spacing w:after="0" w:line="240" w:lineRule="auto"/>
        <w:ind w:left="15120"/>
      </w:pPr>
      <w:r>
        <w:rPr>
          <w:rStyle w:val="rsTop"/>
        </w:rPr>
        <w:t>Проект</w:t>
      </w:r>
    </w:p>
    <w:p w:rsidR="00B9168C" w:rsidRDefault="00B9168C">
      <w:pPr>
        <w:pStyle w:val="rpHeader"/>
        <w:rPr>
          <w:rStyle w:val="rsHeader"/>
        </w:rPr>
      </w:pPr>
    </w:p>
    <w:p w:rsidR="00B9168C" w:rsidRDefault="00B9168C">
      <w:pPr>
        <w:pStyle w:val="rpHeader"/>
        <w:rPr>
          <w:rStyle w:val="rsHeader"/>
        </w:rPr>
      </w:pPr>
    </w:p>
    <w:p w:rsidR="00B9168C" w:rsidRDefault="00E15D7A">
      <w:pPr>
        <w:pStyle w:val="rpHeader"/>
      </w:pPr>
      <w:r>
        <w:rPr>
          <w:rStyle w:val="rsHeader"/>
        </w:rPr>
        <w:t xml:space="preserve">Примерная программа законопроектной работы </w:t>
      </w:r>
      <w:bookmarkStart w:id="0" w:name="_GoBack"/>
      <w:bookmarkEnd w:id="0"/>
      <w:r>
        <w:rPr>
          <w:rStyle w:val="rsHeader"/>
        </w:rPr>
        <w:t xml:space="preserve">Государственной Думы </w:t>
      </w:r>
    </w:p>
    <w:p w:rsidR="00B9168C" w:rsidRDefault="00E15D7A">
      <w:pPr>
        <w:pStyle w:val="rpHeader"/>
      </w:pPr>
      <w:r>
        <w:rPr>
          <w:rStyle w:val="rsHeader"/>
        </w:rPr>
        <w:t>Федерального Собрания Российской Федерации</w:t>
      </w:r>
    </w:p>
    <w:p w:rsidR="00B9168C" w:rsidRDefault="00E15D7A">
      <w:pPr>
        <w:pStyle w:val="rpHeader"/>
      </w:pPr>
      <w:r>
        <w:rPr>
          <w:rStyle w:val="rsHeader"/>
        </w:rPr>
        <w:t>в период весенней сессии 2025 года в части законопроектов,</w:t>
      </w:r>
    </w:p>
    <w:p w:rsidR="00B9168C" w:rsidRDefault="00E15D7A">
      <w:pPr>
        <w:pStyle w:val="rpHeader"/>
      </w:pPr>
      <w:r>
        <w:rPr>
          <w:rStyle w:val="rsHeader"/>
        </w:rPr>
        <w:t>подлежащих первоочередному рассмотрению</w:t>
      </w:r>
    </w:p>
    <w:p w:rsidR="00B9168C" w:rsidRDefault="00B9168C">
      <w:pPr>
        <w:pStyle w:val="rpHeader"/>
        <w:rPr>
          <w:rStyle w:val="rsHeader"/>
        </w:rPr>
      </w:pPr>
    </w:p>
    <w:p w:rsidR="00B9168C" w:rsidRDefault="00E15D7A">
      <w:pPr>
        <w:spacing w:after="0" w:line="240" w:lineRule="auto"/>
        <w:ind w:left="11880"/>
      </w:pPr>
      <w:r>
        <w:rPr>
          <w:rStyle w:val="rsHeader"/>
        </w:rPr>
        <w:t>По состоянию на 10.01.25</w:t>
      </w:r>
    </w:p>
    <w:tbl>
      <w:tblPr>
        <w:tblW w:w="16044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835"/>
        <w:gridCol w:w="2783"/>
        <w:gridCol w:w="1640"/>
        <w:gridCol w:w="2415"/>
        <w:gridCol w:w="2386"/>
        <w:gridCol w:w="2040"/>
        <w:gridCol w:w="1240"/>
      </w:tblGrid>
      <w:tr w:rsidR="00B9168C">
        <w:trPr>
          <w:cantSplit/>
          <w:trHeight w:val="10"/>
          <w:jc w:val="center"/>
        </w:trPr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B9168C"/>
          <w:p w:rsidR="00B9168C" w:rsidRDefault="00E15D7A">
            <w:pPr>
              <w:pStyle w:val="pCells"/>
            </w:pPr>
            <w:r>
              <w:rPr>
                <w:rStyle w:val="sCells"/>
              </w:rPr>
              <w:t xml:space="preserve">№ </w:t>
            </w:r>
            <w:proofErr w:type="gramStart"/>
            <w:r>
              <w:rPr>
                <w:rStyle w:val="sCells"/>
              </w:rPr>
              <w:t>п</w:t>
            </w:r>
            <w:proofErr w:type="gramEnd"/>
            <w:r>
              <w:rPr>
                <w:rStyle w:val="sCells"/>
              </w:rPr>
              <w:t>/п</w:t>
            </w:r>
          </w:p>
        </w:tc>
        <w:tc>
          <w:tcPr>
            <w:tcW w:w="28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B9168C"/>
          <w:p w:rsidR="00B9168C" w:rsidRDefault="00E15D7A">
            <w:pPr>
              <w:pStyle w:val="pCells"/>
            </w:pPr>
            <w:r>
              <w:rPr>
                <w:rStyle w:val="sCells"/>
              </w:rPr>
              <w:t>Наименование законопроекта</w:t>
            </w:r>
          </w:p>
        </w:tc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B9168C"/>
          <w:p w:rsidR="00B9168C" w:rsidRDefault="00E15D7A">
            <w:pPr>
              <w:pStyle w:val="pCells"/>
            </w:pPr>
            <w:r>
              <w:rPr>
                <w:rStyle w:val="sCells"/>
              </w:rPr>
              <w:t>Субъект права законодательной инициативы</w:t>
            </w:r>
          </w:p>
        </w:tc>
        <w:tc>
          <w:tcPr>
            <w:tcW w:w="16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 xml:space="preserve">Дата </w:t>
            </w:r>
            <w:r>
              <w:rPr>
                <w:spacing w:val="-20"/>
                <w:sz w:val="24"/>
                <w:szCs w:val="24"/>
              </w:rPr>
              <w:t>внесения в Государственную</w:t>
            </w:r>
            <w:r>
              <w:rPr>
                <w:rStyle w:val="sCells"/>
              </w:rPr>
              <w:t xml:space="preserve"> Думу, </w:t>
            </w:r>
            <w:proofErr w:type="gramStart"/>
            <w:r>
              <w:rPr>
                <w:rStyle w:val="sCells"/>
              </w:rPr>
              <w:t>регистра-</w:t>
            </w:r>
            <w:proofErr w:type="spellStart"/>
            <w:r>
              <w:rPr>
                <w:rStyle w:val="sCells"/>
              </w:rPr>
              <w:t>ционный</w:t>
            </w:r>
            <w:proofErr w:type="spellEnd"/>
            <w:proofErr w:type="gramEnd"/>
            <w:r>
              <w:rPr>
                <w:rStyle w:val="sCells"/>
              </w:rPr>
              <w:t xml:space="preserve"> номер</w:t>
            </w:r>
          </w:p>
        </w:tc>
        <w:tc>
          <w:tcPr>
            <w:tcW w:w="24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Комитет Государственной Думы, ответственный за прохождение законопроекта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Комитеты Государственной Думы - соисполнители</w:t>
            </w:r>
          </w:p>
        </w:tc>
        <w:tc>
          <w:tcPr>
            <w:tcW w:w="2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Дата и результат рассмотрения</w:t>
            </w:r>
          </w:p>
        </w:tc>
        <w:tc>
          <w:tcPr>
            <w:tcW w:w="12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 xml:space="preserve">Плановые сроки </w:t>
            </w:r>
            <w:proofErr w:type="gramStart"/>
            <w:r>
              <w:rPr>
                <w:rStyle w:val="sCells"/>
              </w:rPr>
              <w:t>рас-смотрения</w:t>
            </w:r>
            <w:proofErr w:type="gramEnd"/>
            <w:r>
              <w:rPr>
                <w:rStyle w:val="sCells"/>
              </w:rPr>
              <w:t xml:space="preserve"> </w:t>
            </w:r>
            <w:proofErr w:type="spellStart"/>
            <w:r>
              <w:rPr>
                <w:rStyle w:val="sCells"/>
              </w:rPr>
              <w:t>Государ-ственной</w:t>
            </w:r>
            <w:proofErr w:type="spellEnd"/>
            <w:r>
              <w:rPr>
                <w:rStyle w:val="sCells"/>
              </w:rPr>
              <w:t xml:space="preserve"> Думой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1</w:t>
            </w:r>
          </w:p>
        </w:tc>
        <w:tc>
          <w:tcPr>
            <w:tcW w:w="28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2</w:t>
            </w:r>
          </w:p>
        </w:tc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3</w:t>
            </w:r>
          </w:p>
        </w:tc>
        <w:tc>
          <w:tcPr>
            <w:tcW w:w="16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4</w:t>
            </w:r>
          </w:p>
        </w:tc>
        <w:tc>
          <w:tcPr>
            <w:tcW w:w="24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5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6</w:t>
            </w:r>
          </w:p>
        </w:tc>
        <w:tc>
          <w:tcPr>
            <w:tcW w:w="2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7</w:t>
            </w:r>
          </w:p>
        </w:tc>
        <w:tc>
          <w:tcPr>
            <w:tcW w:w="12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168C" w:rsidRDefault="00E15D7A">
            <w:pPr>
              <w:pStyle w:val="pCells"/>
            </w:pPr>
            <w:r>
              <w:rPr>
                <w:rStyle w:val="sCells"/>
              </w:rPr>
              <w:t>8</w:t>
            </w:r>
          </w:p>
        </w:tc>
      </w:tr>
    </w:tbl>
    <w:p w:rsidR="00B9168C" w:rsidRDefault="00B9168C">
      <w:pPr>
        <w:pStyle w:val="rpHeader"/>
      </w:pPr>
    </w:p>
    <w:tbl>
      <w:tblPr>
        <w:tblW w:w="16044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"/>
        <w:gridCol w:w="2843"/>
        <w:gridCol w:w="2784"/>
        <w:gridCol w:w="1627"/>
        <w:gridCol w:w="2416"/>
        <w:gridCol w:w="2386"/>
        <w:gridCol w:w="2048"/>
        <w:gridCol w:w="1237"/>
      </w:tblGrid>
      <w:tr w:rsidR="00B9168C" w:rsidTr="003B5970">
        <w:trPr>
          <w:cantSplit/>
          <w:trHeight w:val="10"/>
          <w:tblHeader/>
          <w:jc w:val="center"/>
        </w:trPr>
        <w:tc>
          <w:tcPr>
            <w:tcW w:w="16044" w:type="dxa"/>
            <w:gridSpan w:val="8"/>
          </w:tcPr>
          <w:p w:rsidR="00B9168C" w:rsidRDefault="00E15D7A">
            <w:pPr>
              <w:spacing w:after="0" w:line="240" w:lineRule="auto"/>
              <w:ind w:left="1512"/>
            </w:pPr>
            <w:r>
              <w:rPr>
                <w:b/>
                <w:bCs/>
                <w:sz w:val="26"/>
                <w:szCs w:val="26"/>
              </w:rPr>
              <w:t>I. Государственное строительство и конституционные права граждан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1.1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Кодекс Российской Федерации об административных правонарушениях</w:t>
            </w:r>
            <w:r>
              <w:br/>
            </w:r>
            <w:r>
              <w:rPr>
                <w:rStyle w:val="sCells"/>
              </w:rPr>
              <w:t>(в части противодействия финансированию экстремистской деятельности)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15.07.24</w:t>
            </w:r>
          </w:p>
          <w:p w:rsidR="00B9168C" w:rsidRDefault="00F34311">
            <w:pPr>
              <w:pStyle w:val="lCells"/>
            </w:pPr>
            <w:hyperlink r:id="rId8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671695-8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25.09.24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1.2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изменения в статью 211 Кодекса административного судопроизводства Российской Федерации</w:t>
            </w:r>
            <w:r>
              <w:br/>
            </w:r>
            <w:r>
              <w:rPr>
                <w:rStyle w:val="sCells"/>
              </w:rPr>
              <w:t>(о мерах предварительной защиты по административному иску об оспаривании нормативного правового акта)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20.09.24</w:t>
            </w:r>
          </w:p>
          <w:p w:rsidR="00B9168C" w:rsidRDefault="00F34311">
            <w:pPr>
              <w:pStyle w:val="lCells"/>
            </w:pPr>
            <w:hyperlink r:id="rId9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722138-8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21.10.24, 16.12.24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1.3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отдельные законодательные акты Российской Федерации</w:t>
            </w:r>
            <w:r>
              <w:br/>
            </w:r>
            <w:r>
              <w:rPr>
                <w:rStyle w:val="sCells"/>
              </w:rPr>
              <w:t>(об индексации присужденных денежных сумм)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19.10.24</w:t>
            </w:r>
          </w:p>
          <w:p w:rsidR="00B9168C" w:rsidRDefault="00F34311">
            <w:pPr>
              <w:pStyle w:val="lCells"/>
            </w:pPr>
            <w:hyperlink r:id="rId10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746276-8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11.11.24, 16.12.24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1.4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Уголовно-процессуальный кодекс Российской Федерации</w:t>
            </w:r>
            <w:r>
              <w:br/>
            </w:r>
            <w:r>
              <w:rPr>
                <w:rStyle w:val="sCells"/>
              </w:rPr>
              <w:t>(в части процедуры возбуждения уголовного дела о преступлении, дополнительно выявленном в связи с расследуемым следователем уголовным делом и (или) совершенном одними и теми же лицами, и соединения уголовных дел в одном производстве)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29.11.24</w:t>
            </w:r>
          </w:p>
          <w:p w:rsidR="00B9168C" w:rsidRDefault="00F34311">
            <w:pPr>
              <w:pStyle w:val="lCells"/>
            </w:pPr>
            <w:hyperlink r:id="rId11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782799-8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1.5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Кодекс Российской Федерации об административных правонарушениях</w:t>
            </w:r>
            <w:r>
              <w:br/>
            </w:r>
            <w:r>
              <w:rPr>
                <w:rStyle w:val="sCells"/>
              </w:rPr>
              <w:t>(в целях уточнения территориальной подсудности рассмотрения жалоб на постановления по делу об административном правонарушении, вынесенные административными комиссиями, созданными согласно законам субъектов Российской Федерации)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07.11.24</w:t>
            </w:r>
          </w:p>
          <w:p w:rsidR="00B9168C" w:rsidRDefault="00F34311">
            <w:pPr>
              <w:pStyle w:val="lCells"/>
            </w:pPr>
            <w:hyperlink r:id="rId12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762880-8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20.11.24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1.6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изменения в статью 15.25 Кодекса Российской Федерации об административных правонарушениях</w:t>
            </w:r>
            <w:r>
              <w:br/>
            </w:r>
            <w:r>
              <w:rPr>
                <w:rStyle w:val="sCells"/>
              </w:rPr>
              <w:t>(в части установления ответственности за непредставление в установленный срок форм учета и отчетности по валютным операциям)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21.11.24</w:t>
            </w:r>
          </w:p>
          <w:p w:rsidR="00B9168C" w:rsidRDefault="00F34311">
            <w:pPr>
              <w:pStyle w:val="lCells"/>
            </w:pPr>
            <w:hyperlink r:id="rId13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775543-8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09.12.24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1.7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Кодекс Российской Федерации об административных правонарушениях</w:t>
            </w:r>
            <w:r>
              <w:br/>
            </w:r>
            <w:r>
              <w:rPr>
                <w:rStyle w:val="sCells"/>
              </w:rPr>
              <w:t>(об установлении административной ответственности за неисполнение либо ненадлежащее исполнение установленных требований к оказанию содействия в осуществлении отдельных полномочий при предоставлении государственных услуг или исполнении функций в сфере миграции)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29.11.24</w:t>
            </w:r>
          </w:p>
          <w:p w:rsidR="00B9168C" w:rsidRDefault="00F34311">
            <w:pPr>
              <w:pStyle w:val="lCells"/>
            </w:pPr>
            <w:hyperlink r:id="rId14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782240-8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09.12.24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1.8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Кодекс Российской Федерации об административных правонарушениях</w:t>
            </w:r>
            <w:r>
              <w:br/>
            </w:r>
            <w:r>
              <w:rPr>
                <w:rStyle w:val="sCells"/>
              </w:rPr>
              <w:t xml:space="preserve">(в части установления ответственности за </w:t>
            </w:r>
            <w:proofErr w:type="spellStart"/>
            <w:r>
              <w:rPr>
                <w:rStyle w:val="sCells"/>
              </w:rPr>
              <w:t>неразмещение</w:t>
            </w:r>
            <w:proofErr w:type="spellEnd"/>
            <w:r>
              <w:rPr>
                <w:rStyle w:val="sCells"/>
              </w:rPr>
              <w:t xml:space="preserve"> информации об условиях договора воздушной перевозки)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08.11.24</w:t>
            </w:r>
          </w:p>
          <w:p w:rsidR="00B9168C" w:rsidRDefault="00F34311">
            <w:pPr>
              <w:pStyle w:val="lCells"/>
            </w:pPr>
            <w:hyperlink r:id="rId15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764329-8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25.11.24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1.9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Кодекс Российской Федерации об административных правонарушениях</w:t>
            </w:r>
            <w:r>
              <w:br/>
            </w:r>
            <w:r>
              <w:rPr>
                <w:rStyle w:val="sCells"/>
              </w:rPr>
              <w:t>(в части дополнения перечня органов, рассматривающих дела об административных правонарушениях, предусмотренных статьей 15.12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rStyle w:val="sCells"/>
              </w:rPr>
              <w:t xml:space="preserve"> Кодекса Российской Федерации об административных правонарушениях)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18.11.24</w:t>
            </w:r>
          </w:p>
          <w:p w:rsidR="00B9168C" w:rsidRDefault="00F34311">
            <w:pPr>
              <w:pStyle w:val="lCells"/>
            </w:pPr>
            <w:hyperlink r:id="rId16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771606-8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29.11.24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DF73A9" w:rsidTr="00761992">
        <w:trPr>
          <w:cantSplit/>
          <w:trHeight w:val="10"/>
          <w:jc w:val="center"/>
        </w:trPr>
        <w:tc>
          <w:tcPr>
            <w:tcW w:w="703" w:type="dxa"/>
          </w:tcPr>
          <w:p w:rsidR="00DF73A9" w:rsidRDefault="00DF73A9" w:rsidP="00761992">
            <w:pPr>
              <w:pStyle w:val="lCells"/>
            </w:pPr>
            <w:r>
              <w:rPr>
                <w:rStyle w:val="sCells"/>
              </w:rPr>
              <w:t>1.10</w:t>
            </w:r>
          </w:p>
          <w:p w:rsidR="00DF73A9" w:rsidRDefault="00DF73A9" w:rsidP="00761992">
            <w:r>
              <w:rPr>
                <w:b/>
                <w:bCs/>
              </w:rPr>
              <w:t>ЕР</w:t>
            </w:r>
          </w:p>
        </w:tc>
        <w:tc>
          <w:tcPr>
            <w:tcW w:w="2843" w:type="dxa"/>
          </w:tcPr>
          <w:p w:rsidR="00DF73A9" w:rsidRDefault="00DF73A9" w:rsidP="00761992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Кодекс Российской Федерации об административных правонарушениях</w:t>
            </w:r>
            <w:r>
              <w:br/>
            </w:r>
            <w:r>
              <w:rPr>
                <w:rStyle w:val="sCells"/>
              </w:rPr>
              <w:t xml:space="preserve">(в части усиления мер защиты жизни и здоровья граждан от </w:t>
            </w:r>
            <w:proofErr w:type="spellStart"/>
            <w:r>
              <w:rPr>
                <w:rStyle w:val="sCells"/>
              </w:rPr>
              <w:t>никотинсодержащей</w:t>
            </w:r>
            <w:proofErr w:type="spellEnd"/>
            <w:r>
              <w:rPr>
                <w:rStyle w:val="sCells"/>
              </w:rPr>
              <w:t xml:space="preserve"> продукции и последствий ее потребления)</w:t>
            </w:r>
          </w:p>
          <w:p w:rsidR="00DF73A9" w:rsidRDefault="00DF73A9" w:rsidP="00761992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DF73A9" w:rsidRDefault="00DF73A9" w:rsidP="00761992"/>
        </w:tc>
        <w:tc>
          <w:tcPr>
            <w:tcW w:w="2784" w:type="dxa"/>
          </w:tcPr>
          <w:p w:rsidR="00DF73A9" w:rsidRDefault="00DF73A9" w:rsidP="00761992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DF73A9" w:rsidRDefault="00DF73A9" w:rsidP="00761992">
            <w:pPr>
              <w:pStyle w:val="lCells"/>
            </w:pPr>
            <w:proofErr w:type="spellStart"/>
            <w:r>
              <w:rPr>
                <w:rStyle w:val="sCells"/>
              </w:rPr>
              <w:t>В.В.Володин</w:t>
            </w:r>
            <w:proofErr w:type="spellEnd"/>
            <w:r>
              <w:rPr>
                <w:rStyle w:val="sCells"/>
              </w:rPr>
              <w:t>,</w:t>
            </w:r>
          </w:p>
          <w:p w:rsidR="00DF73A9" w:rsidRDefault="00DF73A9" w:rsidP="00761992">
            <w:pPr>
              <w:pStyle w:val="lCells"/>
            </w:pPr>
            <w:proofErr w:type="spellStart"/>
            <w:r>
              <w:rPr>
                <w:rStyle w:val="sCells"/>
              </w:rPr>
              <w:t>В.А.Васильев</w:t>
            </w:r>
            <w:proofErr w:type="spellEnd"/>
            <w:r>
              <w:rPr>
                <w:rStyle w:val="sCells"/>
              </w:rPr>
              <w:t>,</w:t>
            </w:r>
          </w:p>
          <w:p w:rsidR="00DF73A9" w:rsidRDefault="00DF73A9" w:rsidP="00761992">
            <w:pPr>
              <w:pStyle w:val="lCells"/>
            </w:pPr>
            <w:proofErr w:type="spellStart"/>
            <w:r>
              <w:rPr>
                <w:rStyle w:val="sCells"/>
              </w:rPr>
              <w:t>Л.Э.Слуцкий</w:t>
            </w:r>
            <w:proofErr w:type="spellEnd"/>
            <w:r>
              <w:rPr>
                <w:rStyle w:val="sCells"/>
              </w:rPr>
              <w:t>,</w:t>
            </w:r>
          </w:p>
          <w:p w:rsidR="00DF73A9" w:rsidRDefault="00DF73A9" w:rsidP="00761992">
            <w:pPr>
              <w:pStyle w:val="lCells"/>
            </w:pPr>
            <w:proofErr w:type="spellStart"/>
            <w:r>
              <w:rPr>
                <w:rStyle w:val="sCells"/>
              </w:rPr>
              <w:t>С.М.Миронов</w:t>
            </w:r>
            <w:proofErr w:type="spellEnd"/>
            <w:r>
              <w:rPr>
                <w:rStyle w:val="sCells"/>
              </w:rPr>
              <w:t>,</w:t>
            </w:r>
          </w:p>
          <w:p w:rsidR="00DF73A9" w:rsidRPr="00E46170" w:rsidRDefault="00DF73A9" w:rsidP="00761992">
            <w:proofErr w:type="spellStart"/>
            <w:r w:rsidRPr="00E46170">
              <w:rPr>
                <w:rStyle w:val="sCells"/>
              </w:rPr>
              <w:t>А.Г.Нечаев</w:t>
            </w:r>
            <w:proofErr w:type="spellEnd"/>
            <w:r w:rsidRPr="00E46170">
              <w:rPr>
                <w:rStyle w:val="sCells"/>
              </w:rPr>
              <w:t xml:space="preserve"> и др.</w:t>
            </w:r>
          </w:p>
        </w:tc>
        <w:tc>
          <w:tcPr>
            <w:tcW w:w="1627" w:type="dxa"/>
          </w:tcPr>
          <w:p w:rsidR="00DF73A9" w:rsidRDefault="00DF73A9" w:rsidP="00761992">
            <w:pPr>
              <w:pStyle w:val="lCells"/>
            </w:pPr>
            <w:r>
              <w:rPr>
                <w:rStyle w:val="sCells"/>
              </w:rPr>
              <w:t>28.11.24</w:t>
            </w:r>
          </w:p>
          <w:p w:rsidR="00DF73A9" w:rsidRPr="003B5970" w:rsidRDefault="00F34311" w:rsidP="00761992">
            <w:pPr>
              <w:pStyle w:val="lCells"/>
              <w:rPr>
                <w:sz w:val="24"/>
                <w:szCs w:val="24"/>
              </w:rPr>
            </w:pPr>
            <w:hyperlink r:id="rId17" w:history="1">
              <w:r w:rsidR="00DF73A9">
                <w:rPr>
                  <w:i/>
                  <w:iCs/>
                  <w:color w:val="0000FF"/>
                  <w:sz w:val="24"/>
                  <w:szCs w:val="24"/>
                </w:rPr>
                <w:t>№ 782111-8</w:t>
              </w:r>
            </w:hyperlink>
          </w:p>
        </w:tc>
        <w:tc>
          <w:tcPr>
            <w:tcW w:w="2416" w:type="dxa"/>
          </w:tcPr>
          <w:p w:rsidR="00DF73A9" w:rsidRDefault="00DF73A9" w:rsidP="00761992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DF73A9" w:rsidRDefault="00DF73A9" w:rsidP="00761992">
            <w:pPr>
              <w:pStyle w:val="lCells"/>
            </w:pPr>
          </w:p>
        </w:tc>
        <w:tc>
          <w:tcPr>
            <w:tcW w:w="2048" w:type="dxa"/>
          </w:tcPr>
          <w:p w:rsidR="00DF73A9" w:rsidRDefault="00DF73A9" w:rsidP="00761992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18.12.24</w:t>
            </w:r>
          </w:p>
          <w:p w:rsidR="00DF73A9" w:rsidRDefault="00DF73A9" w:rsidP="00761992"/>
        </w:tc>
        <w:tc>
          <w:tcPr>
            <w:tcW w:w="1237" w:type="dxa"/>
          </w:tcPr>
          <w:p w:rsidR="00DF73A9" w:rsidRDefault="00DF73A9" w:rsidP="00DF73A9">
            <w:pPr>
              <w:pStyle w:val="lCells"/>
            </w:pPr>
            <w:r>
              <w:rPr>
                <w:rStyle w:val="sCells"/>
              </w:rPr>
              <w:t xml:space="preserve">январь 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 w:rsidP="00DF73A9">
            <w:pPr>
              <w:pStyle w:val="lCells"/>
            </w:pPr>
            <w:r>
              <w:rPr>
                <w:rStyle w:val="sCells"/>
              </w:rPr>
              <w:lastRenderedPageBreak/>
              <w:t>1.1</w:t>
            </w:r>
            <w:r w:rsidR="00DF73A9">
              <w:rPr>
                <w:rStyle w:val="sCells"/>
              </w:rPr>
              <w:t>1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Кодекс Российской Федерации об административных правонарушениях</w:t>
            </w:r>
            <w:r>
              <w:br/>
            </w:r>
            <w:r>
              <w:rPr>
                <w:rStyle w:val="sCells"/>
              </w:rPr>
              <w:t>(в части усиления административной ответственности за отдельные правонарушения в сфере транспортно-экспедиционной деятельности)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В.И.Пискарев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Е.С.Москвичев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Р.А.Азимов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Э.А.Валеев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А.Б.Выборный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А.В.Терентьев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А.Е.Хинштейн</w:t>
            </w:r>
            <w:proofErr w:type="spellEnd"/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в период исполнения им полномочий депутата Государственной Думы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30.10.24</w:t>
            </w:r>
          </w:p>
          <w:p w:rsidR="00B9168C" w:rsidRDefault="00F34311">
            <w:pPr>
              <w:pStyle w:val="lCells"/>
            </w:pPr>
            <w:hyperlink r:id="rId18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755710-8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25.11.24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 w:rsidP="00DF73A9">
            <w:pPr>
              <w:pStyle w:val="lCells"/>
            </w:pPr>
            <w:r>
              <w:rPr>
                <w:rStyle w:val="sCells"/>
              </w:rPr>
              <w:t>1.1</w:t>
            </w:r>
            <w:r w:rsidR="00DF73A9">
              <w:rPr>
                <w:rStyle w:val="sCells"/>
              </w:rPr>
              <w:t>2</w:t>
            </w:r>
          </w:p>
        </w:tc>
        <w:tc>
          <w:tcPr>
            <w:tcW w:w="2843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"Об отходах производства и потребления" и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(в части выявления и ликвидации мест несанкционированного складирования отходов)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25.10.24</w:t>
            </w:r>
          </w:p>
          <w:p w:rsidR="00B9168C" w:rsidRDefault="00F34311">
            <w:pPr>
              <w:pStyle w:val="lCells"/>
            </w:pPr>
            <w:hyperlink r:id="rId19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751834-8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экологии, природным ресурсам и охране окружающей среды</w:t>
            </w:r>
          </w:p>
        </w:tc>
        <w:tc>
          <w:tcPr>
            <w:tcW w:w="238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вопросам собственности, земельным и имущественным отношениям;</w:t>
            </w:r>
            <w:r>
              <w:rPr>
                <w:rStyle w:val="sCells"/>
              </w:rPr>
              <w:br/>
              <w:t>Комитет по региональной политике и местному самоуправлению</w:t>
            </w: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11.11.24, 29.11.24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 w:rsidP="00DF73A9">
            <w:pPr>
              <w:pStyle w:val="lCells"/>
            </w:pPr>
            <w:r>
              <w:rPr>
                <w:rStyle w:val="sCells"/>
              </w:rPr>
              <w:lastRenderedPageBreak/>
              <w:t>1.1</w:t>
            </w:r>
            <w:r w:rsidR="00DF73A9">
              <w:rPr>
                <w:rStyle w:val="sCells"/>
              </w:rPr>
              <w:t>3</w:t>
            </w:r>
          </w:p>
        </w:tc>
        <w:tc>
          <w:tcPr>
            <w:tcW w:w="2843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"Об отходах производства и потребления" и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"Об общих принципах организации публичной власти в субъектах Российской Федерации"</w:t>
            </w:r>
            <w:r>
              <w:br/>
            </w:r>
            <w:r>
              <w:rPr>
                <w:rStyle w:val="sCells"/>
              </w:rPr>
              <w:t>(в части совершенствования регулирования в сфере обращения с отходами строительства, сноса, технического перевооружения, благоустройства)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Сенаторы Российской Федерации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А.В.Двойных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И.Б.Тресков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Т.А.Сахарова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И.Ю.Святенко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Д.Н.Кобылкин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А.Б.Коган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Ж.А.Рябцева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З.З.Байгускаров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С.А.Пахомов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В.И.Самокиш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П.Р.Качкаев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С.В.Разворотнева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М.А.Нуриев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С.В.Алтухов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Е.В.Бондаренко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А.Ф.Ягафаров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Р.М.Лябихов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А.Р.Метшин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И.С.Вольфсон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С.В.Колунов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А.П.Иванов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Д.З.Гильмутдинов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Н.Ю.Чаплин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В.А.Кошелев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А.С.Аксененко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А.З.Фаррахов</w:t>
            </w:r>
            <w:proofErr w:type="spellEnd"/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02.12.24</w:t>
            </w:r>
          </w:p>
          <w:p w:rsidR="00B9168C" w:rsidRDefault="00F34311">
            <w:pPr>
              <w:pStyle w:val="lCells"/>
            </w:pPr>
            <w:hyperlink r:id="rId20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784334-8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экологии, природным ресурсам и охране окружающей среды</w:t>
            </w:r>
          </w:p>
        </w:tc>
        <w:tc>
          <w:tcPr>
            <w:tcW w:w="238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строительству и жилищно-коммунальному хозяйству</w:t>
            </w: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 w:rsidP="00DF73A9">
            <w:pPr>
              <w:pStyle w:val="lCells"/>
            </w:pPr>
            <w:r>
              <w:rPr>
                <w:rStyle w:val="sCells"/>
              </w:rPr>
              <w:lastRenderedPageBreak/>
              <w:t>1.1</w:t>
            </w:r>
            <w:r w:rsidR="00DF73A9">
              <w:rPr>
                <w:rStyle w:val="sCells"/>
              </w:rPr>
              <w:t>4</w:t>
            </w:r>
          </w:p>
        </w:tc>
        <w:tc>
          <w:tcPr>
            <w:tcW w:w="2843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"Об объектах культурного наследия (памятниках истории и культуры) народов Российской Федерации"</w:t>
            </w:r>
            <w:r>
              <w:br/>
            </w:r>
            <w:r>
              <w:rPr>
                <w:rStyle w:val="sCells"/>
              </w:rPr>
              <w:t>(в части упрощения порядка содержания объектов культурного наследия)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П.О.Толстой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А.М.Шолохов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Д.В.Майданов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Е.Г.Драпеко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Д.А.Певцов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С.А.Шаргунов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О.М.Германова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И.М.Мусатов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М.В.Романов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С.А.Соловьев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С.В.Колунов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Р.М.Лябихов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В.В.Бахметьев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М.Г.Делягин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Н.С.Валуев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Д.В.Бессарабов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А.П.Марков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Н.В.Новичков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сенатор Российской Федерации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Л.С.Гумерова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О.С.Забралова</w:t>
            </w:r>
            <w:proofErr w:type="spellEnd"/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в период исполнения ею полномочий сенатора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24.07.24</w:t>
            </w:r>
          </w:p>
          <w:p w:rsidR="00B9168C" w:rsidRDefault="00F34311">
            <w:pPr>
              <w:pStyle w:val="lCells"/>
            </w:pPr>
            <w:hyperlink r:id="rId21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680178-8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культуре</w:t>
            </w:r>
          </w:p>
        </w:tc>
        <w:tc>
          <w:tcPr>
            <w:tcW w:w="238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делам национальностей;</w:t>
            </w:r>
            <w:r>
              <w:rPr>
                <w:rStyle w:val="sCells"/>
              </w:rPr>
              <w:br/>
              <w:t>Комитет по строительству и жилищно-коммунальному хозяйству</w:t>
            </w: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16.09.24, 30.09.24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 w:rsidP="00DF73A9">
            <w:pPr>
              <w:pStyle w:val="lCells"/>
            </w:pPr>
            <w:r>
              <w:rPr>
                <w:rStyle w:val="sCells"/>
              </w:rPr>
              <w:lastRenderedPageBreak/>
              <w:t>1.1</w:t>
            </w:r>
            <w:r w:rsidR="00DF73A9">
              <w:rPr>
                <w:rStyle w:val="sCells"/>
              </w:rPr>
              <w:t>5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изменения в статью 2 Федерального закона "Об основных гарантиях избирательных прав и права на участие в референдуме граждан Российской Федерации"</w:t>
            </w:r>
            <w:r>
              <w:br/>
            </w:r>
            <w:r>
              <w:rPr>
                <w:rStyle w:val="sCells"/>
              </w:rPr>
              <w:t xml:space="preserve">(о праве кандидата указать в качестве рода занятий статус </w:t>
            </w:r>
            <w:proofErr w:type="spellStart"/>
            <w:r>
              <w:rPr>
                <w:rStyle w:val="sCells"/>
              </w:rPr>
              <w:t>самозанятого</w:t>
            </w:r>
            <w:proofErr w:type="spellEnd"/>
            <w:r>
              <w:rPr>
                <w:rStyle w:val="sCells"/>
              </w:rPr>
              <w:t>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24.10.24</w:t>
            </w:r>
          </w:p>
          <w:p w:rsidR="00B9168C" w:rsidRDefault="00F34311">
            <w:pPr>
              <w:pStyle w:val="lCells"/>
            </w:pPr>
            <w:hyperlink r:id="rId22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750881-8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20.11.24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 w:rsidP="00DF73A9">
            <w:pPr>
              <w:pStyle w:val="lCells"/>
            </w:pPr>
            <w:r>
              <w:rPr>
                <w:rStyle w:val="sCells"/>
              </w:rPr>
              <w:t>1.1</w:t>
            </w:r>
            <w:r w:rsidR="00DF73A9">
              <w:rPr>
                <w:rStyle w:val="sCells"/>
              </w:rPr>
              <w:t>6</w:t>
            </w:r>
          </w:p>
        </w:tc>
        <w:tc>
          <w:tcPr>
            <w:tcW w:w="2843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статьи 123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rStyle w:val="sCells"/>
              </w:rPr>
              <w:t xml:space="preserve"> и 287 Кодекса административного судопроизводства Российской Федерации</w:t>
            </w:r>
            <w:r>
              <w:br/>
            </w:r>
            <w:r>
              <w:rPr>
                <w:rStyle w:val="sCells"/>
              </w:rPr>
              <w:t>(о внесудебном порядке взыскания задолженности по уплате обязательных платежей и санкций)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29.11.24</w:t>
            </w:r>
          </w:p>
          <w:p w:rsidR="00B9168C" w:rsidRDefault="00F34311">
            <w:pPr>
              <w:pStyle w:val="lCells"/>
            </w:pPr>
            <w:hyperlink r:id="rId23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782261-8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 w:rsidTr="003B5970">
        <w:trPr>
          <w:cantSplit/>
          <w:trHeight w:val="10"/>
          <w:jc w:val="center"/>
        </w:trPr>
        <w:tc>
          <w:tcPr>
            <w:tcW w:w="703" w:type="dxa"/>
          </w:tcPr>
          <w:p w:rsidR="00B9168C" w:rsidRDefault="00E15D7A" w:rsidP="00DF73A9">
            <w:pPr>
              <w:pStyle w:val="lCells"/>
            </w:pPr>
            <w:r>
              <w:rPr>
                <w:rStyle w:val="sCells"/>
              </w:rPr>
              <w:lastRenderedPageBreak/>
              <w:t>1.1</w:t>
            </w:r>
            <w:r w:rsidR="00DF73A9">
              <w:rPr>
                <w:rStyle w:val="sCells"/>
              </w:rPr>
              <w:t>7</w:t>
            </w:r>
          </w:p>
        </w:tc>
        <w:tc>
          <w:tcPr>
            <w:tcW w:w="2843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"Об отходах производства и потребления"</w:t>
            </w:r>
            <w:r>
              <w:br/>
            </w:r>
            <w:r>
              <w:rPr>
                <w:rStyle w:val="sCells"/>
              </w:rPr>
              <w:t>(в части правового регулирования создания и содержания мест (площадок) накопления ТКО)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784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Сенаторы Российской Федерации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А.В.Яцкин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А.В.Двойных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И.Б.Тресков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Т.А.Сахарова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А.В.Гордеев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В.В.Абрамченко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Д.Н.Кобылкин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А.Б.Коган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Ж.А.Рябцева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З.З.Байгускаров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С.А.Пахомов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В.И.Самокиш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П.Р.Качкаев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С.В.Разворотнева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М.А.Нуриев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С.В.Алтухов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А.Ф.Ягафаров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Р.М.Лябихов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А.Р.Метшин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И.С.Вольфсон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С.В.Колунов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А.П.Иванов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Е.В.Бондаренко</w:t>
            </w:r>
            <w:proofErr w:type="spellEnd"/>
          </w:p>
          <w:p w:rsidR="00B9168C" w:rsidRDefault="00B9168C"/>
        </w:tc>
        <w:tc>
          <w:tcPr>
            <w:tcW w:w="162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27.11.24</w:t>
            </w:r>
          </w:p>
          <w:p w:rsidR="00B9168C" w:rsidRDefault="00F34311">
            <w:pPr>
              <w:pStyle w:val="lCells"/>
            </w:pPr>
            <w:hyperlink r:id="rId24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780703-8</w:t>
              </w:r>
            </w:hyperlink>
          </w:p>
        </w:tc>
        <w:tc>
          <w:tcPr>
            <w:tcW w:w="241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экологии, природным ресурсам и охране окружающей среды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8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18.12.24</w:t>
            </w:r>
          </w:p>
          <w:p w:rsidR="00B9168C" w:rsidRDefault="00B9168C"/>
        </w:tc>
        <w:tc>
          <w:tcPr>
            <w:tcW w:w="123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3B5970" w:rsidTr="003B5970">
        <w:trPr>
          <w:cantSplit/>
          <w:trHeight w:val="10"/>
          <w:jc w:val="center"/>
        </w:trPr>
        <w:tc>
          <w:tcPr>
            <w:tcW w:w="703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lastRenderedPageBreak/>
              <w:t>1.18</w:t>
            </w:r>
          </w:p>
        </w:tc>
        <w:tc>
          <w:tcPr>
            <w:tcW w:w="2843" w:type="dxa"/>
          </w:tcPr>
          <w:p w:rsidR="00580A37" w:rsidRDefault="003B5970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статью 3 Федерального закона "О гарантиях прав коренных малочисленных народов Российской Федерации" и статью 19 Федерального закона </w:t>
            </w:r>
          </w:p>
          <w:p w:rsidR="003B5970" w:rsidRDefault="003B5970">
            <w:pPr>
              <w:spacing w:after="0" w:line="240" w:lineRule="auto"/>
            </w:pPr>
            <w:r>
              <w:rPr>
                <w:rStyle w:val="sCells"/>
              </w:rPr>
              <w:t>"Об охоте и о сохранении охотничьих ресурсов и о внесении изменений в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(в части правового регулирования традиционной охоты гражданами, относящимися к коренным малочисленным народам, но постоянно не проживающими в местах их традиционного проживания и традиционной хозяйственной деятельности)</w:t>
            </w:r>
          </w:p>
          <w:p w:rsidR="003B5970" w:rsidRDefault="003B5970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3B5970" w:rsidRDefault="003B5970"/>
        </w:tc>
        <w:tc>
          <w:tcPr>
            <w:tcW w:w="2784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3B5970" w:rsidRDefault="003B5970"/>
        </w:tc>
        <w:tc>
          <w:tcPr>
            <w:tcW w:w="1627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t>28.12.21</w:t>
            </w:r>
          </w:p>
          <w:p w:rsidR="003B5970" w:rsidRDefault="00F34311">
            <w:pPr>
              <w:pStyle w:val="lCells"/>
            </w:pPr>
            <w:hyperlink r:id="rId25" w:history="1">
              <w:r w:rsidR="003B5970">
                <w:rPr>
                  <w:i/>
                  <w:iCs/>
                  <w:color w:val="0000FF"/>
                  <w:sz w:val="24"/>
                  <w:szCs w:val="24"/>
                </w:rPr>
                <w:t>№ 48132-8</w:t>
              </w:r>
            </w:hyperlink>
          </w:p>
        </w:tc>
        <w:tc>
          <w:tcPr>
            <w:tcW w:w="2416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t>Комитет по делам национальностей</w:t>
            </w:r>
          </w:p>
        </w:tc>
        <w:tc>
          <w:tcPr>
            <w:tcW w:w="2386" w:type="dxa"/>
          </w:tcPr>
          <w:p w:rsidR="003B5970" w:rsidRDefault="003B5970">
            <w:pPr>
              <w:pStyle w:val="lCells"/>
            </w:pPr>
          </w:p>
        </w:tc>
        <w:tc>
          <w:tcPr>
            <w:tcW w:w="2048" w:type="dxa"/>
          </w:tcPr>
          <w:p w:rsidR="003B5970" w:rsidRDefault="003B5970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22.03.23.</w:t>
            </w:r>
          </w:p>
          <w:p w:rsidR="003B5970" w:rsidRDefault="003B5970">
            <w:pPr>
              <w:pStyle w:val="lCells"/>
            </w:pPr>
            <w:r>
              <w:rPr>
                <w:rStyle w:val="sCells"/>
              </w:rPr>
              <w:t>Советом Государственной Думы от 25.03.24 принято решение о переносе рассмотрения законопроекта на более поздний срок</w:t>
            </w:r>
          </w:p>
          <w:p w:rsidR="003B5970" w:rsidRDefault="003B5970"/>
        </w:tc>
        <w:tc>
          <w:tcPr>
            <w:tcW w:w="1237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t>март</w:t>
            </w:r>
          </w:p>
        </w:tc>
      </w:tr>
      <w:tr w:rsidR="003B5970" w:rsidTr="003B5970">
        <w:trPr>
          <w:cantSplit/>
          <w:trHeight w:val="10"/>
          <w:jc w:val="center"/>
        </w:trPr>
        <w:tc>
          <w:tcPr>
            <w:tcW w:w="703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lastRenderedPageBreak/>
              <w:t>1.19</w:t>
            </w:r>
          </w:p>
        </w:tc>
        <w:tc>
          <w:tcPr>
            <w:tcW w:w="2843" w:type="dxa"/>
          </w:tcPr>
          <w:p w:rsidR="003B5970" w:rsidRDefault="003B5970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Кодекс Российской Федерации об административных правонарушениях</w:t>
            </w:r>
            <w:r>
              <w:br/>
            </w:r>
            <w:r>
              <w:rPr>
                <w:rStyle w:val="sCells"/>
              </w:rPr>
              <w:t>(в части совершенствования производства по делам об административных правонарушениях с использованием электронных документов и обеспечения дистанционного участия)</w:t>
            </w:r>
          </w:p>
          <w:p w:rsidR="003B5970" w:rsidRDefault="003B5970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3B5970" w:rsidRDefault="003B5970"/>
        </w:tc>
        <w:tc>
          <w:tcPr>
            <w:tcW w:w="2784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3B5970" w:rsidRDefault="003B5970"/>
        </w:tc>
        <w:tc>
          <w:tcPr>
            <w:tcW w:w="1627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t>01.11.24</w:t>
            </w:r>
          </w:p>
          <w:p w:rsidR="003B5970" w:rsidRDefault="00F34311">
            <w:pPr>
              <w:pStyle w:val="lCells"/>
            </w:pPr>
            <w:hyperlink r:id="rId26" w:history="1">
              <w:r w:rsidR="003B5970">
                <w:rPr>
                  <w:i/>
                  <w:iCs/>
                  <w:color w:val="0000FF"/>
                  <w:sz w:val="24"/>
                  <w:szCs w:val="24"/>
                </w:rPr>
                <w:t>№ 758177-8</w:t>
              </w:r>
            </w:hyperlink>
          </w:p>
        </w:tc>
        <w:tc>
          <w:tcPr>
            <w:tcW w:w="2416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86" w:type="dxa"/>
          </w:tcPr>
          <w:p w:rsidR="003B5970" w:rsidRDefault="003B5970">
            <w:pPr>
              <w:pStyle w:val="lCells"/>
            </w:pPr>
          </w:p>
        </w:tc>
        <w:tc>
          <w:tcPr>
            <w:tcW w:w="2048" w:type="dxa"/>
          </w:tcPr>
          <w:p w:rsidR="003B5970" w:rsidRDefault="003B5970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11.12.24</w:t>
            </w:r>
          </w:p>
          <w:p w:rsidR="003B5970" w:rsidRDefault="003B5970"/>
        </w:tc>
        <w:tc>
          <w:tcPr>
            <w:tcW w:w="1237" w:type="dxa"/>
          </w:tcPr>
          <w:p w:rsidR="003B5970" w:rsidRDefault="003B5970">
            <w:pPr>
              <w:pStyle w:val="lCells"/>
            </w:pPr>
            <w:r>
              <w:rPr>
                <w:rStyle w:val="sCells"/>
              </w:rPr>
              <w:t>апрель</w:t>
            </w:r>
          </w:p>
        </w:tc>
      </w:tr>
    </w:tbl>
    <w:p w:rsidR="00B9168C" w:rsidRDefault="00E15D7A">
      <w:r>
        <w:br w:type="page"/>
      </w:r>
    </w:p>
    <w:tbl>
      <w:tblPr>
        <w:tblW w:w="16044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835"/>
        <w:gridCol w:w="2783"/>
        <w:gridCol w:w="1640"/>
        <w:gridCol w:w="2415"/>
        <w:gridCol w:w="2386"/>
        <w:gridCol w:w="2040"/>
        <w:gridCol w:w="1240"/>
      </w:tblGrid>
      <w:tr w:rsidR="00B9168C" w:rsidTr="00415321">
        <w:trPr>
          <w:cantSplit/>
          <w:trHeight w:val="10"/>
          <w:tblHeader/>
          <w:jc w:val="center"/>
        </w:trPr>
        <w:tc>
          <w:tcPr>
            <w:tcW w:w="16044" w:type="dxa"/>
            <w:gridSpan w:val="8"/>
          </w:tcPr>
          <w:p w:rsidR="00B9168C" w:rsidRDefault="00E15D7A">
            <w:pPr>
              <w:spacing w:after="0" w:line="240" w:lineRule="auto"/>
              <w:ind w:left="1512"/>
            </w:pPr>
            <w:r>
              <w:rPr>
                <w:b/>
                <w:bCs/>
                <w:sz w:val="26"/>
                <w:szCs w:val="26"/>
              </w:rPr>
              <w:lastRenderedPageBreak/>
              <w:t>II. Экономическая политика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E15D7A" w:rsidP="00091F8A">
            <w:pPr>
              <w:pStyle w:val="lCells"/>
            </w:pPr>
            <w:r>
              <w:rPr>
                <w:rStyle w:val="sCells"/>
              </w:rPr>
              <w:t>2.</w:t>
            </w:r>
            <w:r w:rsidR="00091F8A">
              <w:rPr>
                <w:rStyle w:val="sCells"/>
              </w:rPr>
              <w:t>1</w:t>
            </w:r>
          </w:p>
        </w:tc>
        <w:tc>
          <w:tcPr>
            <w:tcW w:w="2835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статью 16 Закона Российской Федерации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защите прав потребителей"</w:t>
            </w:r>
            <w:r>
              <w:br/>
            </w:r>
            <w:r>
              <w:rPr>
                <w:rStyle w:val="sCells"/>
              </w:rPr>
              <w:t>(об установлении запрета на навязывание потребителю дополнительных товаров, работ, услуг)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04.12.24</w:t>
            </w:r>
          </w:p>
          <w:p w:rsidR="00B9168C" w:rsidRDefault="00F34311">
            <w:pPr>
              <w:pStyle w:val="lCells"/>
            </w:pPr>
            <w:hyperlink r:id="rId27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787328-8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промышленности и торговле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E15D7A" w:rsidP="00091F8A">
            <w:pPr>
              <w:pStyle w:val="lCells"/>
            </w:pPr>
            <w:r>
              <w:rPr>
                <w:rStyle w:val="sCells"/>
              </w:rPr>
              <w:t>2.</w:t>
            </w:r>
            <w:r w:rsidR="00091F8A">
              <w:rPr>
                <w:rStyle w:val="sCells"/>
              </w:rPr>
              <w:t>2</w:t>
            </w:r>
          </w:p>
        </w:tc>
        <w:tc>
          <w:tcPr>
            <w:tcW w:w="2835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изменения в статью 24 Федерального закона "О розничных рынках и о внесении изменений в Трудовой кодекс Российской Федерации"</w:t>
            </w:r>
            <w:r>
              <w:br/>
            </w:r>
            <w:r>
              <w:rPr>
                <w:rStyle w:val="sCells"/>
              </w:rPr>
              <w:t>(продление переходного периода по переводу розничных рынков в капитальные здания, строения, сооружения)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Государственный Совет Республики Крым</w:t>
            </w:r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05.12.24</w:t>
            </w:r>
          </w:p>
          <w:p w:rsidR="00B9168C" w:rsidRDefault="00F34311">
            <w:pPr>
              <w:pStyle w:val="lCells"/>
            </w:pPr>
            <w:hyperlink r:id="rId28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788800-8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промышленности и торговле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E15D7A" w:rsidP="00091F8A">
            <w:pPr>
              <w:pStyle w:val="lCells"/>
            </w:pPr>
            <w:r>
              <w:rPr>
                <w:rStyle w:val="sCells"/>
              </w:rPr>
              <w:lastRenderedPageBreak/>
              <w:t>2.</w:t>
            </w:r>
            <w:r w:rsidR="00091F8A">
              <w:rPr>
                <w:rStyle w:val="sCells"/>
              </w:rPr>
              <w:t>3</w:t>
            </w:r>
          </w:p>
        </w:tc>
        <w:tc>
          <w:tcPr>
            <w:tcW w:w="2835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несостоятельности (банкротстве)"</w:t>
            </w:r>
            <w:r>
              <w:br/>
            </w:r>
            <w:r>
              <w:rPr>
                <w:rStyle w:val="sCells"/>
              </w:rPr>
              <w:t>(в части уточнения возмещения судебных расходов в делах о банкротстве)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26.09.24</w:t>
            </w:r>
          </w:p>
          <w:p w:rsidR="00B9168C" w:rsidRDefault="00F34311">
            <w:pPr>
              <w:pStyle w:val="lCells"/>
            </w:pPr>
            <w:hyperlink r:id="rId29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725370-8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вопросам собственности, земельным и имущественным отношениям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14.10.24.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Советом Государственной Думы от 18.11.24 принято решение о переносе рассмотрения законопроекта на более поздний срок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E15D7A" w:rsidP="00091F8A">
            <w:pPr>
              <w:pStyle w:val="lCells"/>
            </w:pPr>
            <w:r>
              <w:rPr>
                <w:rStyle w:val="sCells"/>
              </w:rPr>
              <w:t>2.</w:t>
            </w:r>
            <w:r w:rsidR="00091F8A">
              <w:rPr>
                <w:rStyle w:val="sCells"/>
              </w:rPr>
              <w:t>4</w:t>
            </w:r>
          </w:p>
        </w:tc>
        <w:tc>
          <w:tcPr>
            <w:tcW w:w="2835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отдельные законодательные акты Российской Федерации</w:t>
            </w:r>
            <w:r>
              <w:br/>
            </w:r>
            <w:r>
              <w:rPr>
                <w:rStyle w:val="sCells"/>
              </w:rPr>
              <w:t>(о наделении Правительства Российской Федерации полномочиями по установлению особенностей применения законодательства об электроэнергетике, о теплоснабжении и жилищного законодательства в период введения специальных режимов)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13.12.24</w:t>
            </w:r>
          </w:p>
          <w:p w:rsidR="00B9168C" w:rsidRDefault="00F34311">
            <w:pPr>
              <w:pStyle w:val="lCells"/>
            </w:pPr>
            <w:hyperlink r:id="rId30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797061-8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энергетике</w:t>
            </w:r>
          </w:p>
        </w:tc>
        <w:tc>
          <w:tcPr>
            <w:tcW w:w="238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строительству и жилищно-коммунальному хозяйству</w:t>
            </w: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E15D7A" w:rsidP="00091F8A">
            <w:pPr>
              <w:pStyle w:val="lCells"/>
            </w:pPr>
            <w:r>
              <w:rPr>
                <w:rStyle w:val="sCells"/>
              </w:rPr>
              <w:lastRenderedPageBreak/>
              <w:t>2.</w:t>
            </w:r>
            <w:r w:rsidR="00091F8A">
              <w:rPr>
                <w:rStyle w:val="sCells"/>
              </w:rPr>
              <w:t>5</w:t>
            </w:r>
          </w:p>
        </w:tc>
        <w:tc>
          <w:tcPr>
            <w:tcW w:w="2835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отдельные законодательные акты Российской Федерации</w:t>
            </w:r>
            <w:r>
              <w:br/>
            </w:r>
            <w:r>
              <w:rPr>
                <w:rStyle w:val="sCells"/>
              </w:rPr>
              <w:t>(в части правового регулирования статуса газораспределительной организации, а также обеспечения беспрепятственного доступа к местным газораспределительным сетям при осуществлении газораспределительными организациями мероприятий по подключению (технологическому присоединению) объектов капитального строительства и газоиспользующего оборудования к сетям газораспределения)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Сенатор Российской Федерации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О.В.Щетинина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П.Н.Завальный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Д.В.Исламов</w:t>
            </w:r>
            <w:proofErr w:type="spellEnd"/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25.07.24</w:t>
            </w:r>
          </w:p>
          <w:p w:rsidR="00B9168C" w:rsidRDefault="00F34311">
            <w:pPr>
              <w:pStyle w:val="lCells"/>
            </w:pPr>
            <w:hyperlink r:id="rId31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681175-8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энергетике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29.07.24, 16.12.24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415321" w:rsidTr="00415321">
        <w:trPr>
          <w:cantSplit/>
          <w:trHeight w:val="10"/>
          <w:jc w:val="center"/>
        </w:trPr>
        <w:tc>
          <w:tcPr>
            <w:tcW w:w="705" w:type="dxa"/>
          </w:tcPr>
          <w:p w:rsidR="00415321" w:rsidRDefault="00415321" w:rsidP="00B25C6E">
            <w:pPr>
              <w:pStyle w:val="lCells"/>
            </w:pPr>
            <w:r>
              <w:rPr>
                <w:rStyle w:val="sCells"/>
              </w:rPr>
              <w:lastRenderedPageBreak/>
              <w:t>2.</w:t>
            </w:r>
            <w:r w:rsidR="00091F8A">
              <w:rPr>
                <w:rStyle w:val="sCells"/>
              </w:rPr>
              <w:t>6</w:t>
            </w:r>
          </w:p>
        </w:tc>
        <w:tc>
          <w:tcPr>
            <w:tcW w:w="2835" w:type="dxa"/>
          </w:tcPr>
          <w:p w:rsidR="00415321" w:rsidRDefault="00415321" w:rsidP="00B25C6E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415321" w:rsidRDefault="00415321" w:rsidP="00B25C6E">
            <w:pPr>
              <w:spacing w:after="0" w:line="240" w:lineRule="auto"/>
            </w:pPr>
            <w:r>
              <w:rPr>
                <w:rStyle w:val="sCells"/>
              </w:rPr>
      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</w:t>
            </w:r>
            <w:r>
              <w:br/>
            </w:r>
            <w:r>
              <w:rPr>
                <w:rStyle w:val="sCells"/>
              </w:rPr>
              <w:t>(о передаче субъектам Российской Федерации земельных участков Фонда развития территорий, переданных ему в рамках дел о банкротстве застройщиков)</w:t>
            </w:r>
          </w:p>
          <w:p w:rsidR="00415321" w:rsidRDefault="00415321" w:rsidP="00B25C6E"/>
        </w:tc>
        <w:tc>
          <w:tcPr>
            <w:tcW w:w="2783" w:type="dxa"/>
          </w:tcPr>
          <w:p w:rsidR="00415321" w:rsidRDefault="00415321" w:rsidP="00B25C6E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415321" w:rsidRDefault="00415321" w:rsidP="00B25C6E">
            <w:pPr>
              <w:pStyle w:val="lCells"/>
            </w:pPr>
            <w:proofErr w:type="spellStart"/>
            <w:r>
              <w:rPr>
                <w:rStyle w:val="sCells"/>
              </w:rPr>
              <w:t>А.М.Стрелюхин</w:t>
            </w:r>
            <w:proofErr w:type="spellEnd"/>
            <w:r>
              <w:rPr>
                <w:rStyle w:val="sCells"/>
              </w:rPr>
              <w:t>,</w:t>
            </w:r>
          </w:p>
          <w:p w:rsidR="00415321" w:rsidRDefault="00415321" w:rsidP="00B25C6E">
            <w:pPr>
              <w:pStyle w:val="lCells"/>
            </w:pPr>
            <w:proofErr w:type="spellStart"/>
            <w:r>
              <w:rPr>
                <w:rStyle w:val="sCells"/>
              </w:rPr>
              <w:t>В.Б.Кидяев</w:t>
            </w:r>
            <w:proofErr w:type="spellEnd"/>
            <w:r>
              <w:rPr>
                <w:rStyle w:val="sCells"/>
              </w:rPr>
              <w:t>,</w:t>
            </w:r>
          </w:p>
          <w:p w:rsidR="00415321" w:rsidRDefault="00415321" w:rsidP="00B25C6E">
            <w:pPr>
              <w:pStyle w:val="lCells"/>
            </w:pPr>
            <w:proofErr w:type="spellStart"/>
            <w:r>
              <w:rPr>
                <w:rStyle w:val="sCells"/>
              </w:rPr>
              <w:t>А.В.Воробьев</w:t>
            </w:r>
            <w:proofErr w:type="spellEnd"/>
            <w:r>
              <w:rPr>
                <w:rStyle w:val="sCells"/>
              </w:rPr>
              <w:t>,</w:t>
            </w:r>
          </w:p>
          <w:p w:rsidR="00415321" w:rsidRDefault="00415321" w:rsidP="00B25C6E">
            <w:pPr>
              <w:pStyle w:val="lCells"/>
            </w:pPr>
            <w:proofErr w:type="spellStart"/>
            <w:r>
              <w:rPr>
                <w:rStyle w:val="sCells"/>
              </w:rPr>
              <w:t>Н.В.Панков</w:t>
            </w:r>
            <w:proofErr w:type="spellEnd"/>
            <w:r>
              <w:rPr>
                <w:rStyle w:val="sCells"/>
              </w:rPr>
              <w:t>,</w:t>
            </w:r>
          </w:p>
          <w:p w:rsidR="00415321" w:rsidRDefault="00415321" w:rsidP="00B25C6E">
            <w:pPr>
              <w:pStyle w:val="lCells"/>
            </w:pPr>
            <w:proofErr w:type="spellStart"/>
            <w:r>
              <w:rPr>
                <w:rStyle w:val="sCells"/>
              </w:rPr>
              <w:t>А.В.Якубовский</w:t>
            </w:r>
            <w:proofErr w:type="spellEnd"/>
          </w:p>
          <w:p w:rsidR="00415321" w:rsidRDefault="00415321" w:rsidP="00B25C6E"/>
        </w:tc>
        <w:tc>
          <w:tcPr>
            <w:tcW w:w="1640" w:type="dxa"/>
          </w:tcPr>
          <w:p w:rsidR="00415321" w:rsidRDefault="00415321" w:rsidP="00B25C6E">
            <w:pPr>
              <w:pStyle w:val="lCells"/>
            </w:pPr>
            <w:r>
              <w:rPr>
                <w:rStyle w:val="sCells"/>
              </w:rPr>
              <w:t>21.05.24</w:t>
            </w:r>
          </w:p>
          <w:p w:rsidR="00415321" w:rsidRDefault="00F34311" w:rsidP="00B25C6E">
            <w:pPr>
              <w:pStyle w:val="lCells"/>
            </w:pPr>
            <w:hyperlink r:id="rId32" w:history="1">
              <w:r w:rsidR="00415321">
                <w:rPr>
                  <w:i/>
                  <w:iCs/>
                  <w:color w:val="0000FF"/>
                  <w:sz w:val="24"/>
                  <w:szCs w:val="24"/>
                </w:rPr>
                <w:t>№ 630243-8</w:t>
              </w:r>
            </w:hyperlink>
          </w:p>
        </w:tc>
        <w:tc>
          <w:tcPr>
            <w:tcW w:w="2415" w:type="dxa"/>
          </w:tcPr>
          <w:p w:rsidR="00415321" w:rsidRDefault="00415321" w:rsidP="00B25C6E">
            <w:pPr>
              <w:pStyle w:val="lCells"/>
            </w:pPr>
            <w:r>
              <w:rPr>
                <w:rStyle w:val="sCells"/>
              </w:rPr>
              <w:t>Комитет по строительству и жилищно-коммунальному хозяйству</w:t>
            </w:r>
          </w:p>
        </w:tc>
        <w:tc>
          <w:tcPr>
            <w:tcW w:w="2386" w:type="dxa"/>
          </w:tcPr>
          <w:p w:rsidR="00415321" w:rsidRDefault="00415321" w:rsidP="00B25C6E">
            <w:pPr>
              <w:pStyle w:val="lCells"/>
            </w:pPr>
          </w:p>
        </w:tc>
        <w:tc>
          <w:tcPr>
            <w:tcW w:w="2040" w:type="dxa"/>
          </w:tcPr>
          <w:p w:rsidR="00415321" w:rsidRDefault="00415321" w:rsidP="00B25C6E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27.05.24, 09.12.24.</w:t>
            </w:r>
          </w:p>
          <w:p w:rsidR="00415321" w:rsidRDefault="00415321" w:rsidP="00B25C6E">
            <w:pPr>
              <w:pStyle w:val="lCells"/>
            </w:pPr>
            <w:r>
              <w:rPr>
                <w:rStyle w:val="sCells"/>
              </w:rPr>
              <w:t>Советом Государственной Думы от 16.12.24 принято решение о переносе рассмотрения законопроекта на более поздний срок</w:t>
            </w:r>
          </w:p>
          <w:p w:rsidR="00415321" w:rsidRDefault="00415321" w:rsidP="00B25C6E"/>
        </w:tc>
        <w:tc>
          <w:tcPr>
            <w:tcW w:w="1240" w:type="dxa"/>
          </w:tcPr>
          <w:p w:rsidR="00415321" w:rsidRDefault="00415321" w:rsidP="00B25C6E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E15D7A" w:rsidP="00B25C6E">
            <w:pPr>
              <w:pStyle w:val="lCells"/>
            </w:pPr>
            <w:r>
              <w:rPr>
                <w:rStyle w:val="sCells"/>
              </w:rPr>
              <w:lastRenderedPageBreak/>
              <w:t>2.</w:t>
            </w:r>
            <w:r w:rsidR="00091F8A">
              <w:rPr>
                <w:rStyle w:val="sCells"/>
              </w:rPr>
              <w:t>7</w:t>
            </w:r>
          </w:p>
        </w:tc>
        <w:tc>
          <w:tcPr>
            <w:tcW w:w="2835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статью 19 Закона Российской Федерации </w:t>
            </w:r>
          </w:p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"О космической деятельности" и статью 7 Федерального закона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Государственной корпорации по космической деятельности "</w:t>
            </w:r>
            <w:proofErr w:type="spellStart"/>
            <w:r>
              <w:rPr>
                <w:rStyle w:val="sCells"/>
              </w:rPr>
              <w:t>Роскосмос</w:t>
            </w:r>
            <w:proofErr w:type="spellEnd"/>
            <w:r>
              <w:rPr>
                <w:rStyle w:val="sCells"/>
              </w:rPr>
              <w:t>"</w:t>
            </w:r>
            <w:r>
              <w:br/>
            </w:r>
            <w:r>
              <w:rPr>
                <w:rStyle w:val="sCells"/>
              </w:rPr>
              <w:t>(об информации о космических объектах)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24.09.24</w:t>
            </w:r>
          </w:p>
          <w:p w:rsidR="00B9168C" w:rsidRDefault="00F34311">
            <w:pPr>
              <w:pStyle w:val="lCells"/>
            </w:pPr>
            <w:hyperlink r:id="rId33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724110-8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экономической политике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20.11.24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B25C6E" w:rsidP="00091F8A">
            <w:pPr>
              <w:pStyle w:val="lCells"/>
            </w:pPr>
            <w:r>
              <w:rPr>
                <w:rStyle w:val="sCells"/>
              </w:rPr>
              <w:t>2.</w:t>
            </w:r>
            <w:r w:rsidR="00091F8A">
              <w:rPr>
                <w:rStyle w:val="sCells"/>
              </w:rPr>
              <w:t>8</w:t>
            </w:r>
          </w:p>
        </w:tc>
        <w:tc>
          <w:tcPr>
            <w:tcW w:w="2835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промышленной политике в Российской Федерации"</w:t>
            </w:r>
            <w:r>
              <w:br/>
            </w:r>
            <w:r>
              <w:rPr>
                <w:rStyle w:val="sCells"/>
              </w:rPr>
              <w:t>(в части систематизации и учета сведений объектов уникальной стендовой испытательной и полигонной базы)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03.10.24</w:t>
            </w:r>
          </w:p>
          <w:p w:rsidR="00B9168C" w:rsidRDefault="00F34311">
            <w:pPr>
              <w:pStyle w:val="lCells"/>
            </w:pPr>
            <w:hyperlink r:id="rId34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731050-8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промышленности и торговле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21.11.24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091F8A" w:rsidP="00091F8A">
            <w:pPr>
              <w:pStyle w:val="lCells"/>
            </w:pPr>
            <w:r>
              <w:rPr>
                <w:rStyle w:val="sCells"/>
              </w:rPr>
              <w:lastRenderedPageBreak/>
              <w:t>2.9</w:t>
            </w:r>
          </w:p>
        </w:tc>
        <w:tc>
          <w:tcPr>
            <w:tcW w:w="2835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изменения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несостоятельности (банкротстве)"</w:t>
            </w:r>
            <w:r>
              <w:br/>
            </w:r>
            <w:r>
              <w:rPr>
                <w:rStyle w:val="sCells"/>
              </w:rPr>
              <w:t>(в части защиты конституционного права гражданина-должника на жилище)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30.11.24</w:t>
            </w:r>
          </w:p>
          <w:p w:rsidR="00B9168C" w:rsidRDefault="00F34311">
            <w:pPr>
              <w:pStyle w:val="lCells"/>
            </w:pPr>
            <w:hyperlink r:id="rId35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783717-8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вопросам собственности, земельным и имущественным отношениям</w:t>
            </w:r>
          </w:p>
        </w:tc>
        <w:tc>
          <w:tcPr>
            <w:tcW w:w="2386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E15D7A" w:rsidP="00091F8A">
            <w:pPr>
              <w:pStyle w:val="lCells"/>
            </w:pPr>
            <w:r>
              <w:rPr>
                <w:rStyle w:val="sCells"/>
              </w:rPr>
              <w:t>2.1</w:t>
            </w:r>
            <w:r w:rsidR="00091F8A">
              <w:rPr>
                <w:rStyle w:val="sCells"/>
              </w:rPr>
              <w:t>0</w:t>
            </w:r>
          </w:p>
        </w:tc>
        <w:tc>
          <w:tcPr>
            <w:tcW w:w="2835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Земельный кодекс Российской Федерации и статьи 2 и 4 Федерального закона "О гаражных объединениях и о внесении изменений в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(в части запрета на предоставление земельных участков правообладателям подземных зданий и сооружений)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06.12.24</w:t>
            </w:r>
          </w:p>
          <w:p w:rsidR="00B9168C" w:rsidRDefault="00F34311">
            <w:pPr>
              <w:pStyle w:val="lCells"/>
            </w:pPr>
            <w:hyperlink r:id="rId36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789089-8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вопросам собственности, земельным и имущественным отношениям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E15D7A" w:rsidP="00091F8A">
            <w:pPr>
              <w:pStyle w:val="lCells"/>
            </w:pPr>
            <w:r>
              <w:rPr>
                <w:rStyle w:val="sCells"/>
              </w:rPr>
              <w:lastRenderedPageBreak/>
              <w:t>2.1</w:t>
            </w:r>
            <w:r w:rsidR="00091F8A">
              <w:rPr>
                <w:rStyle w:val="sCells"/>
              </w:rPr>
              <w:t>1</w:t>
            </w:r>
          </w:p>
        </w:tc>
        <w:tc>
          <w:tcPr>
            <w:tcW w:w="2835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изменения в главу 4 Федерального закона "Об основах государственного регулирования торговой деятельности в Российской Федерации"</w:t>
            </w:r>
            <w:r>
              <w:br/>
            </w:r>
            <w:r>
              <w:rPr>
                <w:rStyle w:val="sCells"/>
              </w:rPr>
              <w:t>(в части исследований структуры рынка потребления)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В.В.Гутенев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А.Н.Козловский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А.К.Луговой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Д.Г.Гусев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О.Ю.Леонов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А.Ф.Трифонов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А.К.Гаджиев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Д.Н.Гасанов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А.В.Горелкин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О.А.Матвейчев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И.А.Антропенко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С.М.Пантелеев</w:t>
            </w:r>
            <w:proofErr w:type="spellEnd"/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31.07.23</w:t>
            </w:r>
          </w:p>
          <w:p w:rsidR="00B9168C" w:rsidRDefault="00F34311">
            <w:pPr>
              <w:pStyle w:val="lCells"/>
            </w:pPr>
            <w:hyperlink r:id="rId37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412669-8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промышленности и торговле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16.01.24.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Советом Государственной Думы от 16.12.24 принято решение о переносе рассмотрения законопроекта на более поздний срок</w:t>
            </w:r>
          </w:p>
          <w:p w:rsidR="00B9168C" w:rsidRDefault="00B9168C"/>
        </w:tc>
        <w:tc>
          <w:tcPr>
            <w:tcW w:w="12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март</w:t>
            </w:r>
          </w:p>
        </w:tc>
      </w:tr>
      <w:tr w:rsidR="00B9168C" w:rsidTr="00415321">
        <w:trPr>
          <w:cantSplit/>
          <w:trHeight w:val="10"/>
          <w:jc w:val="center"/>
        </w:trPr>
        <w:tc>
          <w:tcPr>
            <w:tcW w:w="705" w:type="dxa"/>
          </w:tcPr>
          <w:p w:rsidR="00B9168C" w:rsidRDefault="00E15D7A" w:rsidP="00091F8A">
            <w:pPr>
              <w:pStyle w:val="lCells"/>
            </w:pPr>
            <w:r>
              <w:rPr>
                <w:rStyle w:val="sCells"/>
              </w:rPr>
              <w:t>2.1</w:t>
            </w:r>
            <w:r w:rsidR="00091F8A">
              <w:rPr>
                <w:rStyle w:val="sCells"/>
              </w:rPr>
              <w:t>2</w:t>
            </w:r>
          </w:p>
        </w:tc>
        <w:tc>
          <w:tcPr>
            <w:tcW w:w="2835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статью 6 Федерального закона </w:t>
            </w:r>
          </w:p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"О государственной регистрации юридических лиц и индивидуальных предпринимателей" и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территориях опережающего развития в Российской Федерации"</w:t>
            </w:r>
            <w:r>
              <w:br/>
            </w:r>
            <w:r>
              <w:rPr>
                <w:rStyle w:val="sCells"/>
              </w:rPr>
              <w:t xml:space="preserve">(в части установления специального режима для резидентов международной </w:t>
            </w:r>
            <w:proofErr w:type="gramStart"/>
            <w:r>
              <w:rPr>
                <w:rStyle w:val="sCells"/>
              </w:rPr>
              <w:t>территории</w:t>
            </w:r>
            <w:proofErr w:type="gramEnd"/>
            <w:r>
              <w:rPr>
                <w:rStyle w:val="sCells"/>
              </w:rPr>
              <w:t xml:space="preserve"> опережающего развития)</w:t>
            </w:r>
          </w:p>
          <w:p w:rsidR="00B9168C" w:rsidRDefault="00E15D7A" w:rsidP="00B25C6E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</w:tc>
        <w:tc>
          <w:tcPr>
            <w:tcW w:w="2783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4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22.12.23</w:t>
            </w:r>
          </w:p>
          <w:p w:rsidR="00B9168C" w:rsidRDefault="00F34311">
            <w:pPr>
              <w:pStyle w:val="lCells"/>
            </w:pPr>
            <w:hyperlink r:id="rId38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518787-8</w:t>
              </w:r>
            </w:hyperlink>
          </w:p>
        </w:tc>
        <w:tc>
          <w:tcPr>
            <w:tcW w:w="2415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развитию Дальнего Востока и Арктики</w:t>
            </w:r>
          </w:p>
        </w:tc>
        <w:tc>
          <w:tcPr>
            <w:tcW w:w="2386" w:type="dxa"/>
          </w:tcPr>
          <w:p w:rsidR="00B9168C" w:rsidRDefault="00B9168C">
            <w:pPr>
              <w:pStyle w:val="lCells"/>
            </w:pPr>
          </w:p>
        </w:tc>
        <w:tc>
          <w:tcPr>
            <w:tcW w:w="2040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15.02.24</w:t>
            </w:r>
          </w:p>
          <w:p w:rsidR="00B9168C" w:rsidRDefault="00B9168C"/>
        </w:tc>
        <w:tc>
          <w:tcPr>
            <w:tcW w:w="1240" w:type="dxa"/>
          </w:tcPr>
          <w:p w:rsidR="00B9168C" w:rsidRDefault="00601013" w:rsidP="00601013">
            <w:pPr>
              <w:pStyle w:val="lCells"/>
            </w:pPr>
            <w:r>
              <w:rPr>
                <w:rStyle w:val="sCells"/>
              </w:rPr>
              <w:t>март</w:t>
            </w:r>
          </w:p>
        </w:tc>
      </w:tr>
    </w:tbl>
    <w:p w:rsidR="00B9168C" w:rsidRDefault="00E15D7A">
      <w:r>
        <w:br w:type="page"/>
      </w:r>
    </w:p>
    <w:tbl>
      <w:tblPr>
        <w:tblW w:w="16044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835"/>
        <w:gridCol w:w="2783"/>
        <w:gridCol w:w="1640"/>
        <w:gridCol w:w="2415"/>
        <w:gridCol w:w="2386"/>
        <w:gridCol w:w="2040"/>
        <w:gridCol w:w="1240"/>
      </w:tblGrid>
      <w:tr w:rsidR="00B9168C">
        <w:trPr>
          <w:cantSplit/>
          <w:trHeight w:val="10"/>
          <w:tblHeader/>
          <w:jc w:val="center"/>
        </w:trPr>
        <w:tc>
          <w:tcPr>
            <w:tcW w:w="0" w:type="dxa"/>
            <w:gridSpan w:val="8"/>
          </w:tcPr>
          <w:p w:rsidR="00B9168C" w:rsidRDefault="00E15D7A">
            <w:pPr>
              <w:spacing w:after="0" w:line="240" w:lineRule="auto"/>
              <w:ind w:left="1512"/>
            </w:pPr>
            <w:r>
              <w:rPr>
                <w:b/>
                <w:bCs/>
                <w:sz w:val="26"/>
                <w:szCs w:val="26"/>
              </w:rPr>
              <w:lastRenderedPageBreak/>
              <w:t>III. Социальная политика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3.1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статью 12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rStyle w:val="sCells"/>
              </w:rPr>
              <w:t xml:space="preserve"> Федерального закона "О государственной социальной помощи"</w:t>
            </w:r>
            <w:r>
              <w:br/>
            </w:r>
            <w:r>
              <w:rPr>
                <w:rStyle w:val="sCells"/>
              </w:rPr>
              <w:t>(в части передачи Социальному фонду России полномочий по установлению и выплате региональной социальной доплаты к пенсии)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24.10.24</w:t>
            </w:r>
          </w:p>
          <w:p w:rsidR="00B9168C" w:rsidRDefault="00F34311">
            <w:pPr>
              <w:pStyle w:val="lCells"/>
            </w:pPr>
            <w:hyperlink r:id="rId39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750851-8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11.11.24, 16.12.24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3.2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proofErr w:type="gramStart"/>
            <w:r>
              <w:rPr>
                <w:rStyle w:val="sCells"/>
              </w:rPr>
              <w:t>О внесении изменений в Трудовой кодекс Российской Федерации</w:t>
            </w:r>
            <w:r>
              <w:br/>
            </w:r>
            <w:r>
              <w:rPr>
                <w:rStyle w:val="sCells"/>
              </w:rPr>
              <w:t>(в части особенностей регулирования труда работников, направляемых временно работодателем к другим юридическим и физическим лицам по договору о предоставлении труда работников (персонала)</w:t>
            </w:r>
            <w:proofErr w:type="gramEnd"/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А.К.Исаев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А.Г.Сидякин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М.В.Тарасенко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Т.И.Дьяконова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М.Б.Терентьев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Е.В.Ревенко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сенаторы Российской Федерации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И.Ю.Святенко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Е.А.Перминова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Д.С.Лантратова</w:t>
            </w:r>
            <w:proofErr w:type="spellEnd"/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15.10.24</w:t>
            </w:r>
          </w:p>
          <w:p w:rsidR="00B9168C" w:rsidRDefault="00F34311">
            <w:pPr>
              <w:pStyle w:val="lCells"/>
            </w:pPr>
            <w:hyperlink r:id="rId40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740900-8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11.11.24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3.3</w:t>
            </w:r>
          </w:p>
          <w:p w:rsidR="00B9168C" w:rsidRDefault="00E15D7A">
            <w:r>
              <w:rPr>
                <w:b/>
                <w:bCs/>
              </w:rPr>
              <w:t>ЕР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статью 128 Трудового кодекса Российской Федерации</w:t>
            </w:r>
            <w:r>
              <w:br/>
            </w:r>
            <w:r>
              <w:rPr>
                <w:rStyle w:val="sCells"/>
              </w:rPr>
              <w:t>(о расширении категорий работников, которым работодатель обязан предоставить отпуск без сохранения заработной платы)</w:t>
            </w:r>
          </w:p>
          <w:p w:rsidR="00B9168C" w:rsidRDefault="00B9168C"/>
        </w:tc>
        <w:tc>
          <w:tcPr>
            <w:tcW w:w="2800" w:type="dxa"/>
          </w:tcPr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r w:rsidRPr="003B5970">
              <w:rPr>
                <w:rStyle w:val="sCells"/>
                <w:sz w:val="22"/>
                <w:szCs w:val="22"/>
              </w:rPr>
              <w:t>Сенаторы Российской Федерации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И.Ю.Святенко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Н.А.Журавлев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Д.С.Лантратова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И.Ю.Кастюкевич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С.Н.Перминов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Е.А.Перминова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С.А.Мартынов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А.В.Наумец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Н.Ю.Никонорова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;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И.В.Рукавишникова</w:t>
            </w:r>
            <w:proofErr w:type="spellEnd"/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r w:rsidRPr="003B5970">
              <w:rPr>
                <w:rStyle w:val="sCells"/>
                <w:sz w:val="22"/>
                <w:szCs w:val="22"/>
              </w:rPr>
              <w:t>в период исполнения ею полномочий сенатора Российской Федерации;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r w:rsidRPr="003B5970">
              <w:rPr>
                <w:rStyle w:val="sCells"/>
                <w:sz w:val="22"/>
                <w:szCs w:val="22"/>
              </w:rPr>
              <w:t>депутаты Государственной Думы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А.К.Исаев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А.Ю.Кузнецова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Ш.В.Кара-оол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Д.Ф.Вяткин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В.В.Гутенев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А.Л.Красов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А.Г.Сидякин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Н.А.Орлова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Е.В.Ревенко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Я.Е.Нилов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Я.В.Лантратова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Е.П.Стенякина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Н.В.Полуянова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Ш.Ю.Саралиев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К.К.Тайсаев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А.О.Ткачев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А.В.Туров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З.Г.Макиев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А.А.Бичаев</w:t>
            </w:r>
            <w:proofErr w:type="spellEnd"/>
            <w:r w:rsidRPr="003B5970">
              <w:rPr>
                <w:rStyle w:val="sCells"/>
                <w:sz w:val="22"/>
                <w:szCs w:val="22"/>
              </w:rPr>
              <w:t>,</w:t>
            </w:r>
          </w:p>
          <w:p w:rsidR="00B9168C" w:rsidRPr="003B5970" w:rsidRDefault="00E15D7A">
            <w:pPr>
              <w:pStyle w:val="lCells"/>
              <w:rPr>
                <w:sz w:val="22"/>
                <w:szCs w:val="22"/>
              </w:rPr>
            </w:pPr>
            <w:proofErr w:type="spellStart"/>
            <w:r w:rsidRPr="003B5970">
              <w:rPr>
                <w:rStyle w:val="sCells"/>
                <w:sz w:val="22"/>
                <w:szCs w:val="22"/>
              </w:rPr>
              <w:t>М.Э.Оргеева</w:t>
            </w:r>
            <w:proofErr w:type="spellEnd"/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19.11.24</w:t>
            </w:r>
          </w:p>
          <w:p w:rsidR="00B9168C" w:rsidRDefault="00F34311">
            <w:pPr>
              <w:pStyle w:val="lCells"/>
            </w:pPr>
            <w:hyperlink r:id="rId41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772497-8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4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защите семьи, вопросам отцовства, материнства и детства</w:t>
            </w: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09.12.24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3.4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изменения в статью 71 Федерального закона "Об образовании в Российской Федерации"</w:t>
            </w:r>
            <w:r>
              <w:br/>
            </w:r>
            <w:r>
              <w:rPr>
                <w:rStyle w:val="sCells"/>
              </w:rPr>
              <w:t>(в части предоставления детям сотрудников уголовно-исполнительной системы Российской Федерации преимущественного права  на поступление в образовательные организации высшего образования)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01.08.24</w:t>
            </w:r>
          </w:p>
          <w:p w:rsidR="00B9168C" w:rsidRDefault="00F34311">
            <w:pPr>
              <w:pStyle w:val="lCells"/>
            </w:pPr>
            <w:hyperlink r:id="rId42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686334-8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науке и высшему образованию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23.10.24.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Советом Государственной Думы от 16.12.24 продлен срок представления поправок до 28.12.24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3.5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статью 135 Трудового кодекса Российской Федерации</w:t>
            </w:r>
            <w:r>
              <w:br/>
            </w:r>
            <w:r>
              <w:rPr>
                <w:rStyle w:val="sCells"/>
              </w:rPr>
              <w:t>(в части определения вида премий, их размеров, сроков, оснований и условий их выплаты работникам)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16.12.23</w:t>
            </w:r>
          </w:p>
          <w:p w:rsidR="00B9168C" w:rsidRDefault="00F34311">
            <w:pPr>
              <w:pStyle w:val="lCells"/>
            </w:pPr>
            <w:hyperlink r:id="rId43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513234-8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15.01.24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3.6</w:t>
            </w:r>
          </w:p>
        </w:tc>
        <w:tc>
          <w:tcPr>
            <w:tcW w:w="2852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"Об инновационных научно-технологических центрах и о внесении изменений в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(в части владения земельными участками в границах территории инновационных научно-технологических центров на праве собственности или праве аренды организациями с участием государства)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19.07.24</w:t>
            </w:r>
          </w:p>
          <w:p w:rsidR="00B9168C" w:rsidRDefault="00F34311">
            <w:pPr>
              <w:pStyle w:val="lCells"/>
            </w:pPr>
            <w:hyperlink r:id="rId44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676039-8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науке и высшему образованию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25.09.24.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Советом Государственной Думы от 25.11.24 продлен срок представления поправок до 10.12.24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3.7</w:t>
            </w:r>
          </w:p>
          <w:p w:rsidR="00B9168C" w:rsidRDefault="00E15D7A">
            <w:r>
              <w:rPr>
                <w:b/>
                <w:bCs/>
              </w:rPr>
              <w:t>ЕР</w:t>
            </w:r>
          </w:p>
        </w:tc>
        <w:tc>
          <w:tcPr>
            <w:tcW w:w="2852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"Об образовании в Российской Федерации"</w:t>
            </w:r>
            <w:r>
              <w:br/>
            </w:r>
            <w:r>
              <w:rPr>
                <w:rStyle w:val="sCells"/>
              </w:rPr>
              <w:t>(в части повышения качества медицинского образования)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В.А.Даванков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С.В.Кабышев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Б.Н.Башанкаев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О.М.Казакова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А.Г.Мажуга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В.В.Сипягин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О.Н.Смолин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сенаторы Российской Федерации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Л.С.Гумерова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Е.А.Перминова</w:t>
            </w:r>
            <w:proofErr w:type="spellEnd"/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25.06.24</w:t>
            </w:r>
          </w:p>
          <w:p w:rsidR="00B9168C" w:rsidRDefault="00F34311">
            <w:pPr>
              <w:pStyle w:val="lCells"/>
            </w:pPr>
            <w:hyperlink r:id="rId45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656009-8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науке и высшему образованию</w:t>
            </w:r>
          </w:p>
        </w:tc>
        <w:tc>
          <w:tcPr>
            <w:tcW w:w="24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охране здоровья;</w:t>
            </w:r>
            <w:r>
              <w:rPr>
                <w:rStyle w:val="sCells"/>
              </w:rPr>
              <w:br/>
              <w:t>Комитет по просвещению</w:t>
            </w: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22.07.24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3.8</w:t>
            </w:r>
          </w:p>
        </w:tc>
        <w:tc>
          <w:tcPr>
            <w:tcW w:w="2852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государственном пенсионном обеспечении в Российской Федерации"</w:t>
            </w:r>
            <w:r>
              <w:br/>
            </w:r>
            <w:r>
              <w:rPr>
                <w:rStyle w:val="sCells"/>
              </w:rPr>
              <w:t>(о пенсионном обеспечении граждан Российской Федерации, принимавших участие в боевых действиях в составе Вооруженных Сил ДНР, Народной милиции ЛНР, воинских формирований и органов ДНР и ЛНР)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28.11.24</w:t>
            </w:r>
          </w:p>
          <w:p w:rsidR="00B9168C" w:rsidRDefault="00F34311">
            <w:pPr>
              <w:pStyle w:val="lCells"/>
            </w:pPr>
            <w:hyperlink r:id="rId46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782171-8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март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3.9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изменения в главу II Федерального закона "О науке и государственной научно-технической политике"</w:t>
            </w:r>
            <w:r>
              <w:br/>
            </w:r>
            <w:r>
              <w:rPr>
                <w:rStyle w:val="sCells"/>
              </w:rPr>
              <w:t>(в части государственной поддержки молодых ученых)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С.В.Кабышев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А.Г.Мажуга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А.П.Метелев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Л.Н.Тутова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сенатор Российской Федерации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Л.С.Гумерова</w:t>
            </w:r>
            <w:proofErr w:type="spellEnd"/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30.09.22</w:t>
            </w:r>
          </w:p>
          <w:p w:rsidR="00B9168C" w:rsidRDefault="00F34311">
            <w:pPr>
              <w:pStyle w:val="lCells"/>
            </w:pPr>
            <w:hyperlink r:id="rId47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203207-8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науке и высшему образованию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28.02.23.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Советом Государственной Думы от 17.04.23 принято решение о переносе рассмотрения законопроекта на более поздний срок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июнь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3.10</w:t>
            </w:r>
          </w:p>
        </w:tc>
        <w:tc>
          <w:tcPr>
            <w:tcW w:w="2852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>О внесении изменений в статьи 14 и 15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rStyle w:val="sCells"/>
              </w:rPr>
              <w:t xml:space="preserve"> Федерального закона </w:t>
            </w:r>
          </w:p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"О науке и государственной научно-технической политике" и статьи 7 и 12 Федерального закона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Российской академии наук, реорганизации государственных академий наук и внесении изменений в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(в части регулирования отношений, связанных с проведением научной (научно-технической) экспертизы)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26.01.23</w:t>
            </w:r>
          </w:p>
          <w:p w:rsidR="00B9168C" w:rsidRDefault="00F34311">
            <w:pPr>
              <w:pStyle w:val="lCells"/>
            </w:pPr>
            <w:hyperlink r:id="rId48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285562-8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науке и высшему образованию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16.03.23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июль</w:t>
            </w:r>
          </w:p>
        </w:tc>
      </w:tr>
    </w:tbl>
    <w:p w:rsidR="00B9168C" w:rsidRDefault="00E15D7A">
      <w:r>
        <w:br w:type="page"/>
      </w:r>
    </w:p>
    <w:tbl>
      <w:tblPr>
        <w:tblW w:w="16044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835"/>
        <w:gridCol w:w="2783"/>
        <w:gridCol w:w="1640"/>
        <w:gridCol w:w="2415"/>
        <w:gridCol w:w="2386"/>
        <w:gridCol w:w="2040"/>
        <w:gridCol w:w="1240"/>
      </w:tblGrid>
      <w:tr w:rsidR="00B9168C">
        <w:trPr>
          <w:cantSplit/>
          <w:trHeight w:val="10"/>
          <w:tblHeader/>
          <w:jc w:val="center"/>
        </w:trPr>
        <w:tc>
          <w:tcPr>
            <w:tcW w:w="0" w:type="dxa"/>
            <w:gridSpan w:val="8"/>
          </w:tcPr>
          <w:p w:rsidR="00B9168C" w:rsidRDefault="00E15D7A">
            <w:pPr>
              <w:spacing w:after="0" w:line="240" w:lineRule="auto"/>
              <w:ind w:left="1512"/>
            </w:pPr>
            <w:r>
              <w:rPr>
                <w:b/>
                <w:bCs/>
                <w:sz w:val="26"/>
                <w:szCs w:val="26"/>
              </w:rPr>
              <w:lastRenderedPageBreak/>
              <w:t>IV. Бюджетное, налоговое, финансовое законодательство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4.1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статью 11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rStyle w:val="sCells"/>
              </w:rPr>
              <w:t xml:space="preserve"> Федерального закона "Об обязательном страховании гражданской ответственности владельцев транспортных средств"</w:t>
            </w:r>
            <w:r>
              <w:br/>
            </w:r>
            <w:r>
              <w:rPr>
                <w:rStyle w:val="sCells"/>
              </w:rPr>
              <w:t>(в части расширения способов составления извещения о дорожно-транспортном происшествии в виде электронного документа)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19.10.24</w:t>
            </w:r>
          </w:p>
          <w:p w:rsidR="00B9168C" w:rsidRDefault="00F34311">
            <w:pPr>
              <w:pStyle w:val="lCells"/>
            </w:pPr>
            <w:hyperlink r:id="rId49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746282-8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20.11.24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4.2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часть первую Налогового кодекса Российской Федерации и статьи 12 и 30 Федерального закона "Об исполнительном производстве"</w:t>
            </w:r>
            <w:r>
              <w:br/>
            </w:r>
            <w:r>
              <w:rPr>
                <w:rStyle w:val="sCells"/>
              </w:rPr>
              <w:t>(о внесудебном порядке взыскания задолженности по уплате налогов, сборов, страховых взносов)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29.11.24</w:t>
            </w:r>
          </w:p>
          <w:p w:rsidR="00B9168C" w:rsidRDefault="00F34311">
            <w:pPr>
              <w:pStyle w:val="lCells"/>
            </w:pPr>
            <w:hyperlink r:id="rId50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782260-8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бюджету и налогам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11.12.24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март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4.3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изменений в отдельные законодательные акты Российской Федерации (в части создания системы возмещения стоимости имущества на индивидуальных инвестиционных счетах)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Сенаторы Российской Федерации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Н.А.Журавлев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А.Д.Артамонов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С.Н.Рябухин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М.М.Ульбашев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А.А.Салпагаров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И.Н.Абрамов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А.В.Шендерюк</w:t>
            </w:r>
            <w:proofErr w:type="spellEnd"/>
            <w:r>
              <w:rPr>
                <w:rStyle w:val="sCells"/>
              </w:rPr>
              <w:t>-Жидков,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А.В.Синицын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А.Н.Епишин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С.В.Калашник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К.К.Долгов</w:t>
            </w:r>
            <w:proofErr w:type="spellEnd"/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в период исполнения им полномочий сенатора Российской Федерации;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А.Г.Аксаков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К.М.Бахарев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В.В.Кумин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А.Н.Свистунов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И.Н.Бабич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О.В.Савченко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О.Д.Димов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В.С.Макаров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В.Б.Сенин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Н.Г.Цед</w:t>
            </w:r>
            <w:proofErr w:type="spellEnd"/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20.03.24</w:t>
            </w:r>
          </w:p>
          <w:p w:rsidR="00B9168C" w:rsidRDefault="00F34311">
            <w:pPr>
              <w:pStyle w:val="lCells"/>
            </w:pPr>
            <w:hyperlink r:id="rId51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579984-8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24.07.24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июнь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4.4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внесении изменения в статью 16 Федерального закона "Об уполномоченном по правам потребителей финансовых услуг"</w:t>
            </w:r>
            <w:r>
              <w:br/>
            </w:r>
            <w:r>
              <w:rPr>
                <w:rStyle w:val="sCells"/>
              </w:rPr>
              <w:t>(в части взимания платы за рассмотрение обращения лица, которому уступлено право требования потребителя финансовых услуг к финансовой организации)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30.08.24</w:t>
            </w:r>
          </w:p>
          <w:p w:rsidR="00B9168C" w:rsidRDefault="00F34311">
            <w:pPr>
              <w:pStyle w:val="lCells"/>
            </w:pPr>
            <w:hyperlink r:id="rId52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709894-8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20.11.24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июнь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4.5</w:t>
            </w:r>
          </w:p>
        </w:tc>
        <w:tc>
          <w:tcPr>
            <w:tcW w:w="2852" w:type="dxa"/>
          </w:tcPr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580A37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 xml:space="preserve">"О </w:t>
            </w:r>
            <w:proofErr w:type="spellStart"/>
            <w:r>
              <w:rPr>
                <w:rStyle w:val="sCells"/>
              </w:rPr>
              <w:t>микрофинансовой</w:t>
            </w:r>
            <w:proofErr w:type="spellEnd"/>
            <w:r>
              <w:rPr>
                <w:rStyle w:val="sCells"/>
              </w:rPr>
              <w:t xml:space="preserve"> деятельности и </w:t>
            </w:r>
            <w:proofErr w:type="spellStart"/>
            <w:r>
              <w:rPr>
                <w:rStyle w:val="sCells"/>
              </w:rPr>
              <w:t>микрофинансовых</w:t>
            </w:r>
            <w:proofErr w:type="spellEnd"/>
            <w:r>
              <w:rPr>
                <w:rStyle w:val="sCells"/>
              </w:rPr>
              <w:t xml:space="preserve"> организациях" и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(в части совершенствования механизма государственного контроля (надзора) за деятельностью по возврату просроченной задолженности физических лиц)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25.05.23</w:t>
            </w:r>
          </w:p>
          <w:p w:rsidR="00B9168C" w:rsidRDefault="00F34311">
            <w:pPr>
              <w:pStyle w:val="lCells"/>
            </w:pPr>
            <w:hyperlink r:id="rId53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366704-8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24.10.23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июль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4.6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Об особенностях изменения условий договора кредита (займа) по требованию заемщика-субъекта малого и среднего предпринимательства или заемщика физического лица, применяющего специальный налоговый режим "Налог на профессиональный доход"</w:t>
            </w:r>
            <w:r>
              <w:br/>
            </w:r>
            <w:r>
              <w:rPr>
                <w:rStyle w:val="sCells"/>
              </w:rPr>
              <w:t>(в части использования механизма "кредитных каникул" отдельными категориями заемщиков)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А.Г.Аксаков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В.С.Макаров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А.Н.Свистунов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К.М.Бахарев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О.В.Савченко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А.Г.Когогина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А.В.Демин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А.В.Терентьев</w:t>
            </w:r>
            <w:proofErr w:type="spellEnd"/>
            <w:r>
              <w:rPr>
                <w:rStyle w:val="sCells"/>
              </w:rPr>
              <w:t>;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сенаторы Российской Федерации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Н.А.Журавлев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А.Д.Артамонов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М.М.Ульбашев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А.Г.Шейкин</w:t>
            </w:r>
            <w:proofErr w:type="spellEnd"/>
            <w:r>
              <w:rPr>
                <w:rStyle w:val="sCells"/>
              </w:rPr>
              <w:t>,</w:t>
            </w:r>
          </w:p>
          <w:p w:rsidR="00B9168C" w:rsidRDefault="00E15D7A">
            <w:pPr>
              <w:pStyle w:val="lCells"/>
            </w:pPr>
            <w:proofErr w:type="spellStart"/>
            <w:r>
              <w:rPr>
                <w:rStyle w:val="sCells"/>
              </w:rPr>
              <w:t>С.В.Калашник</w:t>
            </w:r>
            <w:proofErr w:type="spellEnd"/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30.07.24</w:t>
            </w:r>
          </w:p>
          <w:p w:rsidR="00B9168C" w:rsidRDefault="00F34311">
            <w:pPr>
              <w:pStyle w:val="lCells"/>
            </w:pPr>
            <w:hyperlink r:id="rId54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684400-8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16.09.24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июль</w:t>
            </w:r>
          </w:p>
        </w:tc>
      </w:tr>
    </w:tbl>
    <w:p w:rsidR="00B9168C" w:rsidRDefault="00E15D7A">
      <w:r>
        <w:br w:type="page"/>
      </w:r>
    </w:p>
    <w:tbl>
      <w:tblPr>
        <w:tblW w:w="16044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835"/>
        <w:gridCol w:w="2783"/>
        <w:gridCol w:w="1640"/>
        <w:gridCol w:w="2415"/>
        <w:gridCol w:w="2386"/>
        <w:gridCol w:w="2040"/>
        <w:gridCol w:w="1240"/>
      </w:tblGrid>
      <w:tr w:rsidR="00B9168C">
        <w:trPr>
          <w:cantSplit/>
          <w:trHeight w:val="10"/>
          <w:tblHeader/>
          <w:jc w:val="center"/>
        </w:trPr>
        <w:tc>
          <w:tcPr>
            <w:tcW w:w="0" w:type="dxa"/>
            <w:gridSpan w:val="8"/>
          </w:tcPr>
          <w:p w:rsidR="00B9168C" w:rsidRDefault="00E15D7A">
            <w:pPr>
              <w:spacing w:after="0" w:line="240" w:lineRule="auto"/>
              <w:ind w:left="1512"/>
            </w:pPr>
            <w:r>
              <w:rPr>
                <w:b/>
                <w:bCs/>
                <w:sz w:val="26"/>
                <w:szCs w:val="26"/>
              </w:rPr>
              <w:lastRenderedPageBreak/>
              <w:t>V. Оборона и безопасность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5.1</w:t>
            </w:r>
          </w:p>
        </w:tc>
        <w:tc>
          <w:tcPr>
            <w:tcW w:w="2852" w:type="dxa"/>
          </w:tcPr>
          <w:p w:rsidR="00550989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изменения в статью 12 Федерального закона "О внесении изменений в отдельные законодательные акты Российской Федерации и признании </w:t>
            </w:r>
            <w:proofErr w:type="gramStart"/>
            <w:r>
              <w:rPr>
                <w:rStyle w:val="sCells"/>
              </w:rPr>
              <w:t>утратившими</w:t>
            </w:r>
            <w:proofErr w:type="gramEnd"/>
            <w:r>
              <w:rPr>
                <w:rStyle w:val="sCells"/>
              </w:rPr>
              <w:t xml:space="preserve"> силу отдельных положений законодательных актов Российской Федерации в связи с принятием Федерального закона </w:t>
            </w:r>
          </w:p>
          <w:p w:rsidR="00550989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"О денежном довольствии военнослужащих и предоставлении им отдельных выплат" и Федерального закона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(об особенностях индексации пенсии военных судей)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19.10.24</w:t>
            </w:r>
          </w:p>
          <w:p w:rsidR="00B9168C" w:rsidRDefault="00F34311">
            <w:pPr>
              <w:pStyle w:val="lCells"/>
            </w:pPr>
            <w:hyperlink r:id="rId55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746278-8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обороне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20.11.24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5.2</w:t>
            </w:r>
          </w:p>
        </w:tc>
        <w:tc>
          <w:tcPr>
            <w:tcW w:w="2852" w:type="dxa"/>
          </w:tcPr>
          <w:p w:rsidR="00550989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proofErr w:type="gramStart"/>
            <w:r>
              <w:rPr>
                <w:rStyle w:val="sCells"/>
              </w:rPr>
              <w:t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(в части совершенствования порядка обеспечения жильем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Федерации)</w:t>
            </w:r>
            <w:proofErr w:type="gramEnd"/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28.06.24</w:t>
            </w:r>
          </w:p>
          <w:p w:rsidR="00B9168C" w:rsidRDefault="00F34311">
            <w:pPr>
              <w:pStyle w:val="lCells"/>
            </w:pPr>
            <w:hyperlink r:id="rId56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659072-8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25.09.24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5.3</w:t>
            </w:r>
          </w:p>
        </w:tc>
        <w:tc>
          <w:tcPr>
            <w:tcW w:w="2852" w:type="dxa"/>
          </w:tcPr>
          <w:p w:rsidR="00550989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Уголовно-исполнительный кодекс Российской Федерации и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содержании под стражей подозреваемых и обвиняемых в совершении преступлений"</w:t>
            </w:r>
            <w:r>
              <w:br/>
            </w:r>
            <w:r>
              <w:rPr>
                <w:rStyle w:val="sCells"/>
              </w:rPr>
              <w:t>(в части совершенствования материально-бытового обеспечения лиц, содержащихся в учреждениях уголовно-исполнительной системы Российской Федерации)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30.08.24</w:t>
            </w:r>
          </w:p>
          <w:p w:rsidR="00B9168C" w:rsidRDefault="00F34311">
            <w:pPr>
              <w:pStyle w:val="lCells"/>
            </w:pPr>
            <w:hyperlink r:id="rId57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709886-8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29.10.24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5.4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О безопасности людей на водных объектах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31.03.23</w:t>
            </w:r>
          </w:p>
          <w:p w:rsidR="00B9168C" w:rsidRDefault="00F34311">
            <w:pPr>
              <w:pStyle w:val="lCells"/>
            </w:pPr>
            <w:hyperlink r:id="rId58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326718-8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23.05.23.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Советом Государственной Думы от 29.07.24 принято решение о переносе рассмотрения законопроекта на более поздний срок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lastRenderedPageBreak/>
              <w:t>5.5</w:t>
            </w:r>
          </w:p>
        </w:tc>
        <w:tc>
          <w:tcPr>
            <w:tcW w:w="2852" w:type="dxa"/>
          </w:tcPr>
          <w:p w:rsidR="00550989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отдельные законодательные акты Российской Федерации в связи с принятием Федерального закона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безопасности людей на водных объектах"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22.12.23</w:t>
            </w:r>
          </w:p>
          <w:p w:rsidR="00B9168C" w:rsidRDefault="00F34311">
            <w:pPr>
              <w:pStyle w:val="lCells"/>
            </w:pPr>
            <w:hyperlink r:id="rId59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518783-8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15.02.24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5.6</w:t>
            </w:r>
          </w:p>
        </w:tc>
        <w:tc>
          <w:tcPr>
            <w:tcW w:w="2852" w:type="dxa"/>
          </w:tcPr>
          <w:p w:rsidR="00550989" w:rsidRDefault="00E15D7A">
            <w:pPr>
              <w:spacing w:after="0" w:line="240" w:lineRule="auto"/>
              <w:rPr>
                <w:rStyle w:val="sCells"/>
              </w:rPr>
            </w:pPr>
            <w:r>
              <w:rPr>
                <w:rStyle w:val="sCells"/>
              </w:rPr>
              <w:t xml:space="preserve">О внесении изменений в Федеральный закон </w:t>
            </w:r>
          </w:p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>"О Следственном комитете Российской Федерации"</w:t>
            </w:r>
            <w:r>
              <w:br/>
            </w:r>
            <w:r>
              <w:rPr>
                <w:rStyle w:val="sCells"/>
              </w:rPr>
              <w:t>(в части уточнения порядка предоставления социальных гарантий сотрудникам Следственного комитета и членам их семей)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(второе чтение)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30.08.24</w:t>
            </w:r>
          </w:p>
          <w:p w:rsidR="00B9168C" w:rsidRDefault="00F34311">
            <w:pPr>
              <w:pStyle w:val="lCells"/>
            </w:pPr>
            <w:hyperlink r:id="rId60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709849-8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Принят</w:t>
            </w:r>
            <w:proofErr w:type="gramEnd"/>
            <w:r>
              <w:rPr>
                <w:rStyle w:val="sCells"/>
              </w:rPr>
              <w:t xml:space="preserve"> в 1 чтении 23.10.24.</w:t>
            </w:r>
          </w:p>
          <w:p w:rsidR="00B9168C" w:rsidRDefault="00E15D7A">
            <w:pPr>
              <w:pStyle w:val="lCells"/>
            </w:pPr>
            <w:r>
              <w:rPr>
                <w:rStyle w:val="sCells"/>
              </w:rPr>
              <w:t>Советом Государственной Думы от 18.11.24 продлен срок представления поправок до 09.12.24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февраль</w:t>
            </w:r>
          </w:p>
        </w:tc>
      </w:tr>
    </w:tbl>
    <w:p w:rsidR="00B9168C" w:rsidRDefault="00E15D7A">
      <w:r>
        <w:br w:type="page"/>
      </w:r>
    </w:p>
    <w:tbl>
      <w:tblPr>
        <w:tblW w:w="16044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835"/>
        <w:gridCol w:w="2783"/>
        <w:gridCol w:w="1640"/>
        <w:gridCol w:w="2415"/>
        <w:gridCol w:w="2386"/>
        <w:gridCol w:w="2040"/>
        <w:gridCol w:w="1240"/>
      </w:tblGrid>
      <w:tr w:rsidR="00B9168C">
        <w:trPr>
          <w:cantSplit/>
          <w:trHeight w:val="10"/>
          <w:tblHeader/>
          <w:jc w:val="center"/>
        </w:trPr>
        <w:tc>
          <w:tcPr>
            <w:tcW w:w="0" w:type="dxa"/>
            <w:gridSpan w:val="8"/>
          </w:tcPr>
          <w:p w:rsidR="00B9168C" w:rsidRDefault="00E15D7A">
            <w:pPr>
              <w:spacing w:after="0" w:line="240" w:lineRule="auto"/>
              <w:ind w:left="1512"/>
            </w:pPr>
            <w:r>
              <w:rPr>
                <w:b/>
                <w:bCs/>
                <w:sz w:val="26"/>
                <w:szCs w:val="26"/>
              </w:rPr>
              <w:lastRenderedPageBreak/>
              <w:t>VI. Ратификация международных договоров Российской Федерации</w:t>
            </w:r>
          </w:p>
        </w:tc>
      </w:tr>
      <w:tr w:rsidR="00B9168C">
        <w:trPr>
          <w:cantSplit/>
          <w:trHeight w:val="10"/>
          <w:jc w:val="center"/>
        </w:trPr>
        <w:tc>
          <w:tcPr>
            <w:tcW w:w="709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6.1</w:t>
            </w:r>
          </w:p>
        </w:tc>
        <w:tc>
          <w:tcPr>
            <w:tcW w:w="2852" w:type="dxa"/>
          </w:tcPr>
          <w:p w:rsidR="00B9168C" w:rsidRDefault="00E15D7A">
            <w:pPr>
              <w:spacing w:after="0" w:line="240" w:lineRule="auto"/>
            </w:pPr>
            <w:r>
              <w:rPr>
                <w:rStyle w:val="sCells"/>
              </w:rPr>
              <w:t xml:space="preserve">О ратификации Соглашения между Правительством Российской Федерации и Правительством Республики Таджикистан об условиях строительства и функционирования Государственного учреждения "Государственный русский драматический театр имени  </w:t>
            </w:r>
            <w:proofErr w:type="spellStart"/>
            <w:r>
              <w:rPr>
                <w:rStyle w:val="sCells"/>
              </w:rPr>
              <w:t>В.Маяковского</w:t>
            </w:r>
            <w:proofErr w:type="spellEnd"/>
            <w:r>
              <w:rPr>
                <w:rStyle w:val="sCells"/>
              </w:rPr>
              <w:t>" в Республике Таджикистан</w:t>
            </w:r>
          </w:p>
          <w:p w:rsidR="00B9168C" w:rsidRDefault="00B9168C"/>
        </w:tc>
        <w:tc>
          <w:tcPr>
            <w:tcW w:w="280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  <w:p w:rsidR="00B9168C" w:rsidRDefault="00B9168C"/>
        </w:tc>
        <w:tc>
          <w:tcPr>
            <w:tcW w:w="165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10.12.24</w:t>
            </w:r>
          </w:p>
          <w:p w:rsidR="00B9168C" w:rsidRDefault="00F34311">
            <w:pPr>
              <w:pStyle w:val="lCells"/>
            </w:pPr>
            <w:hyperlink r:id="rId61" w:history="1">
              <w:r w:rsidR="00E15D7A">
                <w:rPr>
                  <w:i/>
                  <w:iCs/>
                  <w:color w:val="0000FF"/>
                  <w:sz w:val="24"/>
                  <w:szCs w:val="24"/>
                </w:rPr>
                <w:t>№ 793169-8</w:t>
              </w:r>
            </w:hyperlink>
          </w:p>
        </w:tc>
        <w:tc>
          <w:tcPr>
            <w:tcW w:w="2430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Комитет по делам Содружества Независимых Государств, евразийской интеграции и связям с соотечественниками</w:t>
            </w:r>
          </w:p>
        </w:tc>
        <w:tc>
          <w:tcPr>
            <w:tcW w:w="2400" w:type="dxa"/>
          </w:tcPr>
          <w:p w:rsidR="00B9168C" w:rsidRDefault="00B9168C">
            <w:pPr>
              <w:pStyle w:val="lCells"/>
            </w:pPr>
          </w:p>
        </w:tc>
        <w:tc>
          <w:tcPr>
            <w:tcW w:w="2052" w:type="dxa"/>
          </w:tcPr>
          <w:p w:rsidR="00B9168C" w:rsidRDefault="00E15D7A">
            <w:pPr>
              <w:pStyle w:val="lCells"/>
            </w:pPr>
            <w:proofErr w:type="gramStart"/>
            <w:r>
              <w:rPr>
                <w:rStyle w:val="sCells"/>
              </w:rPr>
              <w:t>Рассмотрен</w:t>
            </w:r>
            <w:proofErr w:type="gramEnd"/>
            <w:r>
              <w:rPr>
                <w:rStyle w:val="sCells"/>
              </w:rPr>
              <w:t xml:space="preserve"> Советом Государственной Думы 16.12.24</w:t>
            </w:r>
          </w:p>
          <w:p w:rsidR="00B9168C" w:rsidRDefault="00B9168C"/>
        </w:tc>
        <w:tc>
          <w:tcPr>
            <w:tcW w:w="1247" w:type="dxa"/>
          </w:tcPr>
          <w:p w:rsidR="00B9168C" w:rsidRDefault="00E15D7A">
            <w:pPr>
              <w:pStyle w:val="lCells"/>
            </w:pPr>
            <w:r>
              <w:rPr>
                <w:rStyle w:val="sCells"/>
              </w:rPr>
              <w:t>январь</w:t>
            </w:r>
          </w:p>
        </w:tc>
      </w:tr>
    </w:tbl>
    <w:p w:rsidR="003B5970" w:rsidRDefault="003B5970">
      <w:pPr>
        <w:rPr>
          <w:b/>
          <w:bCs/>
          <w:i/>
          <w:iCs/>
          <w:sz w:val="18"/>
          <w:szCs w:val="18"/>
        </w:rPr>
      </w:pPr>
    </w:p>
    <w:p w:rsidR="00B9168C" w:rsidRDefault="00E15D7A">
      <w:r>
        <w:rPr>
          <w:b/>
          <w:bCs/>
          <w:i/>
          <w:iCs/>
          <w:sz w:val="18"/>
          <w:szCs w:val="18"/>
        </w:rPr>
        <w:t xml:space="preserve">КПРФ, ЛДПР, </w:t>
      </w:r>
      <w:proofErr w:type="gramStart"/>
      <w:r>
        <w:rPr>
          <w:b/>
          <w:bCs/>
          <w:i/>
          <w:iCs/>
          <w:sz w:val="18"/>
          <w:szCs w:val="18"/>
        </w:rPr>
        <w:t>СР</w:t>
      </w:r>
      <w:proofErr w:type="gramEnd"/>
      <w:r>
        <w:rPr>
          <w:b/>
          <w:bCs/>
          <w:i/>
          <w:iCs/>
          <w:sz w:val="18"/>
          <w:szCs w:val="18"/>
        </w:rPr>
        <w:t>, НЛ, ЕР - законопроекты, предлагаемые фракциями к приоритетному рассмотрению</w:t>
      </w:r>
    </w:p>
    <w:sectPr w:rsidR="00B9168C" w:rsidSect="00194927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6837" w:h="11905" w:orient="landscape"/>
      <w:pgMar w:top="250" w:right="400" w:bottom="250" w:left="400" w:header="624" w:footer="25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11" w:rsidRDefault="00F34311">
      <w:pPr>
        <w:spacing w:after="0" w:line="240" w:lineRule="auto"/>
      </w:pPr>
      <w:r>
        <w:separator/>
      </w:r>
    </w:p>
  </w:endnote>
  <w:endnote w:type="continuationSeparator" w:id="0">
    <w:p w:rsidR="00F34311" w:rsidRDefault="00F3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6E" w:rsidRDefault="00B25C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44" w:type="dxa"/>
      <w:jc w:val="center"/>
      <w:tblLayout w:type="fixed"/>
      <w:tblCellMar>
        <w:left w:w="55" w:type="dxa"/>
        <w:right w:w="55" w:type="dxa"/>
      </w:tblCellMar>
      <w:tblLook w:val="0000" w:firstRow="0" w:lastRow="0" w:firstColumn="0" w:lastColumn="0" w:noHBand="0" w:noVBand="0"/>
    </w:tblPr>
    <w:tblGrid>
      <w:gridCol w:w="15543"/>
      <w:gridCol w:w="501"/>
    </w:tblGrid>
    <w:tr w:rsidR="00B25C6E">
      <w:trPr>
        <w:cantSplit/>
        <w:trHeight w:val="10"/>
        <w:jc w:val="center"/>
      </w:trPr>
      <w:tc>
        <w:tcPr>
          <w:tcW w:w="15500" w:type="dxa"/>
        </w:tcPr>
        <w:p w:rsidR="00B25C6E" w:rsidRDefault="00B25C6E">
          <w:pPr>
            <w:spacing w:after="0" w:line="240" w:lineRule="auto"/>
          </w:pPr>
          <w:r>
            <w:rPr>
              <w:sz w:val="16"/>
              <w:szCs w:val="16"/>
            </w:rPr>
            <w:t>Отдел организационного обеспечения заседаний Государственной Думы</w:t>
          </w:r>
        </w:p>
        <w:p w:rsidR="00B25C6E" w:rsidRDefault="00B25C6E">
          <w:pPr>
            <w:spacing w:after="0" w:line="240" w:lineRule="auto"/>
          </w:pPr>
          <w:r>
            <w:rPr>
              <w:sz w:val="16"/>
              <w:szCs w:val="16"/>
            </w:rPr>
            <w:t>Управления организационного обеспечения законодательного процесса</w:t>
          </w:r>
        </w:p>
      </w:tc>
      <w:tc>
        <w:tcPr>
          <w:tcW w:w="500" w:type="dxa"/>
        </w:tcPr>
        <w:p w:rsidR="00B25C6E" w:rsidRDefault="00B25C6E">
          <w:r>
            <w:fldChar w:fldCharType="begin"/>
          </w:r>
          <w:r>
            <w:instrText>PAGE</w:instrText>
          </w:r>
          <w:r>
            <w:fldChar w:fldCharType="separate"/>
          </w:r>
          <w:r w:rsidR="00C207D8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6E" w:rsidRDefault="00B25C6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11" w:rsidRDefault="00F34311">
      <w:pPr>
        <w:spacing w:after="0" w:line="240" w:lineRule="auto"/>
      </w:pPr>
      <w:r>
        <w:separator/>
      </w:r>
    </w:p>
  </w:footnote>
  <w:footnote w:type="continuationSeparator" w:id="0">
    <w:p w:rsidR="00F34311" w:rsidRDefault="00F3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6E" w:rsidRDefault="00B25C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44" w:type="dxa"/>
      <w:jc w:val="center"/>
      <w:tblLayout w:type="fixed"/>
      <w:tblCellMar>
        <w:left w:w="55" w:type="dxa"/>
        <w:right w:w="55" w:type="dxa"/>
      </w:tblCellMar>
      <w:tblLook w:val="0000" w:firstRow="0" w:lastRow="0" w:firstColumn="0" w:lastColumn="0" w:noHBand="0" w:noVBand="0"/>
    </w:tblPr>
    <w:tblGrid>
      <w:gridCol w:w="705"/>
      <w:gridCol w:w="2835"/>
      <w:gridCol w:w="2783"/>
      <w:gridCol w:w="1640"/>
      <w:gridCol w:w="2415"/>
      <w:gridCol w:w="2386"/>
      <w:gridCol w:w="2040"/>
      <w:gridCol w:w="1240"/>
    </w:tblGrid>
    <w:tr w:rsidR="00B25C6E">
      <w:trPr>
        <w:cantSplit/>
        <w:trHeight w:val="10"/>
        <w:jc w:val="center"/>
      </w:trPr>
      <w:tc>
        <w:tcPr>
          <w:tcW w:w="709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B25C6E" w:rsidRDefault="00B25C6E">
          <w:pPr>
            <w:pStyle w:val="pCells"/>
          </w:pPr>
          <w:r>
            <w:rPr>
              <w:rStyle w:val="sCells"/>
            </w:rPr>
            <w:t>1</w:t>
          </w:r>
        </w:p>
      </w:tc>
      <w:tc>
        <w:tcPr>
          <w:tcW w:w="2852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B25C6E" w:rsidRDefault="00B25C6E">
          <w:pPr>
            <w:pStyle w:val="pCells"/>
          </w:pPr>
          <w:r>
            <w:rPr>
              <w:rStyle w:val="sCells"/>
            </w:rPr>
            <w:t>2</w:t>
          </w:r>
        </w:p>
      </w:tc>
      <w:tc>
        <w:tcPr>
          <w:tcW w:w="2800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B25C6E" w:rsidRDefault="00B25C6E">
          <w:pPr>
            <w:pStyle w:val="pCells"/>
          </w:pPr>
          <w:r>
            <w:rPr>
              <w:rStyle w:val="sCells"/>
            </w:rPr>
            <w:t>3</w:t>
          </w:r>
        </w:p>
      </w:tc>
      <w:tc>
        <w:tcPr>
          <w:tcW w:w="1650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B25C6E" w:rsidRDefault="00B25C6E">
          <w:pPr>
            <w:pStyle w:val="pCells"/>
          </w:pPr>
          <w:r>
            <w:rPr>
              <w:rStyle w:val="sCells"/>
            </w:rPr>
            <w:t>4</w:t>
          </w:r>
        </w:p>
      </w:tc>
      <w:tc>
        <w:tcPr>
          <w:tcW w:w="2430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B25C6E" w:rsidRDefault="00B25C6E">
          <w:pPr>
            <w:pStyle w:val="pCells"/>
          </w:pPr>
          <w:r>
            <w:rPr>
              <w:rStyle w:val="sCells"/>
            </w:rPr>
            <w:t>5</w:t>
          </w:r>
        </w:p>
      </w:tc>
      <w:tc>
        <w:tcPr>
          <w:tcW w:w="2400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B25C6E" w:rsidRDefault="00B25C6E">
          <w:pPr>
            <w:pStyle w:val="pCells"/>
          </w:pPr>
          <w:r>
            <w:rPr>
              <w:rStyle w:val="sCells"/>
            </w:rPr>
            <w:t>6</w:t>
          </w:r>
        </w:p>
      </w:tc>
      <w:tc>
        <w:tcPr>
          <w:tcW w:w="2052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B25C6E" w:rsidRDefault="00B25C6E">
          <w:pPr>
            <w:pStyle w:val="pCells"/>
          </w:pPr>
          <w:r>
            <w:rPr>
              <w:rStyle w:val="sCells"/>
            </w:rPr>
            <w:t>7</w:t>
          </w:r>
        </w:p>
      </w:tc>
      <w:tc>
        <w:tcPr>
          <w:tcW w:w="1247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B25C6E" w:rsidRDefault="00B25C6E">
          <w:pPr>
            <w:pStyle w:val="pCells"/>
          </w:pPr>
          <w:r>
            <w:rPr>
              <w:rStyle w:val="sCells"/>
            </w:rPr>
            <w:t>8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6E" w:rsidRDefault="00B25C6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8C"/>
    <w:rsid w:val="00091F8A"/>
    <w:rsid w:val="001736D5"/>
    <w:rsid w:val="00194927"/>
    <w:rsid w:val="001B1A7F"/>
    <w:rsid w:val="003B5970"/>
    <w:rsid w:val="00415321"/>
    <w:rsid w:val="004233D5"/>
    <w:rsid w:val="004E05CB"/>
    <w:rsid w:val="00550989"/>
    <w:rsid w:val="00580A37"/>
    <w:rsid w:val="005B2386"/>
    <w:rsid w:val="00601013"/>
    <w:rsid w:val="006E3375"/>
    <w:rsid w:val="009B15FF"/>
    <w:rsid w:val="00B25C6E"/>
    <w:rsid w:val="00B73854"/>
    <w:rsid w:val="00B9168C"/>
    <w:rsid w:val="00C207D8"/>
    <w:rsid w:val="00C21738"/>
    <w:rsid w:val="00DF73A9"/>
    <w:rsid w:val="00E15D7A"/>
    <w:rsid w:val="00E46170"/>
    <w:rsid w:val="00F34311"/>
    <w:rsid w:val="00F75DEF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sTop">
    <w:name w:val="rsTop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Link">
    <w:name w:val="sLink"/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rsHeader">
    <w:name w:val="rsHeader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pHeader">
    <w:name w:val="rpHeader"/>
    <w:basedOn w:val="a"/>
    <w:pPr>
      <w:spacing w:after="0" w:line="240" w:lineRule="auto"/>
      <w:jc w:val="center"/>
    </w:pPr>
  </w:style>
  <w:style w:type="character" w:customStyle="1" w:styleId="sCells">
    <w:name w:val="sCells"/>
    <w:rPr>
      <w:rFonts w:ascii="Times New Roman" w:eastAsia="Times New Roman" w:hAnsi="Times New Roman" w:cs="Times New Roman"/>
      <w:sz w:val="24"/>
      <w:szCs w:val="24"/>
    </w:rPr>
  </w:style>
  <w:style w:type="character" w:customStyle="1" w:styleId="s14Cells">
    <w:name w:val="s14Cells"/>
    <w:rPr>
      <w:rFonts w:ascii="Times New Roman" w:eastAsia="Times New Roman" w:hAnsi="Times New Roman" w:cs="Times New Roman"/>
      <w:sz w:val="28"/>
      <w:szCs w:val="28"/>
    </w:rPr>
  </w:style>
  <w:style w:type="paragraph" w:customStyle="1" w:styleId="pCells">
    <w:name w:val="pCells"/>
    <w:basedOn w:val="a"/>
    <w:pPr>
      <w:spacing w:after="0" w:line="240" w:lineRule="auto"/>
      <w:jc w:val="center"/>
    </w:pPr>
  </w:style>
  <w:style w:type="paragraph" w:customStyle="1" w:styleId="lCells">
    <w:name w:val="lCells"/>
    <w:basedOn w:val="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927"/>
  </w:style>
  <w:style w:type="paragraph" w:styleId="a6">
    <w:name w:val="footer"/>
    <w:basedOn w:val="a"/>
    <w:link w:val="a7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927"/>
  </w:style>
  <w:style w:type="paragraph" w:styleId="a8">
    <w:name w:val="Balloon Text"/>
    <w:basedOn w:val="a"/>
    <w:link w:val="a9"/>
    <w:uiPriority w:val="99"/>
    <w:semiHidden/>
    <w:unhideWhenUsed/>
    <w:rsid w:val="0019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sTop">
    <w:name w:val="rsTop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Link">
    <w:name w:val="sLink"/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rsHeader">
    <w:name w:val="rsHeader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pHeader">
    <w:name w:val="rpHeader"/>
    <w:basedOn w:val="a"/>
    <w:pPr>
      <w:spacing w:after="0" w:line="240" w:lineRule="auto"/>
      <w:jc w:val="center"/>
    </w:pPr>
  </w:style>
  <w:style w:type="character" w:customStyle="1" w:styleId="sCells">
    <w:name w:val="sCells"/>
    <w:rPr>
      <w:rFonts w:ascii="Times New Roman" w:eastAsia="Times New Roman" w:hAnsi="Times New Roman" w:cs="Times New Roman"/>
      <w:sz w:val="24"/>
      <w:szCs w:val="24"/>
    </w:rPr>
  </w:style>
  <w:style w:type="character" w:customStyle="1" w:styleId="s14Cells">
    <w:name w:val="s14Cells"/>
    <w:rPr>
      <w:rFonts w:ascii="Times New Roman" w:eastAsia="Times New Roman" w:hAnsi="Times New Roman" w:cs="Times New Roman"/>
      <w:sz w:val="28"/>
      <w:szCs w:val="28"/>
    </w:rPr>
  </w:style>
  <w:style w:type="paragraph" w:customStyle="1" w:styleId="pCells">
    <w:name w:val="pCells"/>
    <w:basedOn w:val="a"/>
    <w:pPr>
      <w:spacing w:after="0" w:line="240" w:lineRule="auto"/>
      <w:jc w:val="center"/>
    </w:pPr>
  </w:style>
  <w:style w:type="paragraph" w:customStyle="1" w:styleId="lCells">
    <w:name w:val="lCells"/>
    <w:basedOn w:val="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927"/>
  </w:style>
  <w:style w:type="paragraph" w:styleId="a6">
    <w:name w:val="footer"/>
    <w:basedOn w:val="a"/>
    <w:link w:val="a7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927"/>
  </w:style>
  <w:style w:type="paragraph" w:styleId="a8">
    <w:name w:val="Balloon Text"/>
    <w:basedOn w:val="a"/>
    <w:link w:val="a9"/>
    <w:uiPriority w:val="99"/>
    <w:semiHidden/>
    <w:unhideWhenUsed/>
    <w:rsid w:val="0019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zd.duma.gov.ru/bill/758177-8" TargetMode="External"/><Relationship Id="rId21" Type="http://schemas.openxmlformats.org/officeDocument/2006/relationships/hyperlink" Target="https://sozd.duma.gov.ru/bill/680178-8" TargetMode="External"/><Relationship Id="rId42" Type="http://schemas.openxmlformats.org/officeDocument/2006/relationships/hyperlink" Target="https://sozd.duma.gov.ru/bill/686334-8" TargetMode="External"/><Relationship Id="rId47" Type="http://schemas.openxmlformats.org/officeDocument/2006/relationships/hyperlink" Target="https://sozd.duma.gov.ru/bill/203207-8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sozd.duma.gov.ru/bill/771606-8" TargetMode="External"/><Relationship Id="rId29" Type="http://schemas.openxmlformats.org/officeDocument/2006/relationships/hyperlink" Target="https://sozd.duma.gov.ru/bill/725370-8" TargetMode="External"/><Relationship Id="rId11" Type="http://schemas.openxmlformats.org/officeDocument/2006/relationships/hyperlink" Target="https://sozd.duma.gov.ru/bill/782799-8" TargetMode="External"/><Relationship Id="rId24" Type="http://schemas.openxmlformats.org/officeDocument/2006/relationships/hyperlink" Target="https://sozd.duma.gov.ru/bill/780703-8" TargetMode="External"/><Relationship Id="rId32" Type="http://schemas.openxmlformats.org/officeDocument/2006/relationships/hyperlink" Target="https://sozd.duma.gov.ru/bill/630243-8" TargetMode="External"/><Relationship Id="rId37" Type="http://schemas.openxmlformats.org/officeDocument/2006/relationships/hyperlink" Target="https://sozd.duma.gov.ru/bill/412669-8" TargetMode="External"/><Relationship Id="rId40" Type="http://schemas.openxmlformats.org/officeDocument/2006/relationships/hyperlink" Target="https://sozd.duma.gov.ru/bill/740900-8" TargetMode="External"/><Relationship Id="rId45" Type="http://schemas.openxmlformats.org/officeDocument/2006/relationships/hyperlink" Target="https://sozd.duma.gov.ru/bill/656009-8" TargetMode="External"/><Relationship Id="rId53" Type="http://schemas.openxmlformats.org/officeDocument/2006/relationships/hyperlink" Target="https://sozd.duma.gov.ru/bill/366704-8" TargetMode="External"/><Relationship Id="rId58" Type="http://schemas.openxmlformats.org/officeDocument/2006/relationships/hyperlink" Target="https://sozd.duma.gov.ru/bill/326718-8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s://sozd.duma.gov.ru/bill/793169-8" TargetMode="External"/><Relationship Id="rId19" Type="http://schemas.openxmlformats.org/officeDocument/2006/relationships/hyperlink" Target="https://sozd.duma.gov.ru/bill/751834-8" TargetMode="External"/><Relationship Id="rId14" Type="http://schemas.openxmlformats.org/officeDocument/2006/relationships/hyperlink" Target="https://sozd.duma.gov.ru/bill/782240-8" TargetMode="External"/><Relationship Id="rId22" Type="http://schemas.openxmlformats.org/officeDocument/2006/relationships/hyperlink" Target="https://sozd.duma.gov.ru/bill/750881-8" TargetMode="External"/><Relationship Id="rId27" Type="http://schemas.openxmlformats.org/officeDocument/2006/relationships/hyperlink" Target="https://sozd.duma.gov.ru/bill/787328-8" TargetMode="External"/><Relationship Id="rId30" Type="http://schemas.openxmlformats.org/officeDocument/2006/relationships/hyperlink" Target="https://sozd.duma.gov.ru/bill/797061-8" TargetMode="External"/><Relationship Id="rId35" Type="http://schemas.openxmlformats.org/officeDocument/2006/relationships/hyperlink" Target="https://sozd.duma.gov.ru/bill/783717-8" TargetMode="External"/><Relationship Id="rId43" Type="http://schemas.openxmlformats.org/officeDocument/2006/relationships/hyperlink" Target="https://sozd.duma.gov.ru/bill/513234-8" TargetMode="External"/><Relationship Id="rId48" Type="http://schemas.openxmlformats.org/officeDocument/2006/relationships/hyperlink" Target="https://sozd.duma.gov.ru/bill/285562-8" TargetMode="External"/><Relationship Id="rId56" Type="http://schemas.openxmlformats.org/officeDocument/2006/relationships/hyperlink" Target="https://sozd.duma.gov.ru/bill/659072-8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s://sozd.duma.gov.ru/bill/671695-8" TargetMode="External"/><Relationship Id="rId51" Type="http://schemas.openxmlformats.org/officeDocument/2006/relationships/hyperlink" Target="https://sozd.duma.gov.ru/bill/579984-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zd.duma.gov.ru/bill/762880-8" TargetMode="External"/><Relationship Id="rId17" Type="http://schemas.openxmlformats.org/officeDocument/2006/relationships/hyperlink" Target="https://sozd.duma.gov.ru/bill/782111-8" TargetMode="External"/><Relationship Id="rId25" Type="http://schemas.openxmlformats.org/officeDocument/2006/relationships/hyperlink" Target="https://sozd.duma.gov.ru/bill/48132-8" TargetMode="External"/><Relationship Id="rId33" Type="http://schemas.openxmlformats.org/officeDocument/2006/relationships/hyperlink" Target="https://sozd.duma.gov.ru/bill/724110-8" TargetMode="External"/><Relationship Id="rId38" Type="http://schemas.openxmlformats.org/officeDocument/2006/relationships/hyperlink" Target="https://sozd.duma.gov.ru/bill/518787-8" TargetMode="External"/><Relationship Id="rId46" Type="http://schemas.openxmlformats.org/officeDocument/2006/relationships/hyperlink" Target="https://sozd.duma.gov.ru/bill/782171-8" TargetMode="External"/><Relationship Id="rId59" Type="http://schemas.openxmlformats.org/officeDocument/2006/relationships/hyperlink" Target="https://sozd.duma.gov.ru/bill/518783-8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sozd.duma.gov.ru/bill/784334-8" TargetMode="External"/><Relationship Id="rId41" Type="http://schemas.openxmlformats.org/officeDocument/2006/relationships/hyperlink" Target="https://sozd.duma.gov.ru/bill/772497-8" TargetMode="External"/><Relationship Id="rId54" Type="http://schemas.openxmlformats.org/officeDocument/2006/relationships/hyperlink" Target="https://sozd.duma.gov.ru/bill/684400-8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zd.duma.gov.ru/bill/764329-8" TargetMode="External"/><Relationship Id="rId23" Type="http://schemas.openxmlformats.org/officeDocument/2006/relationships/hyperlink" Target="https://sozd.duma.gov.ru/bill/782261-8" TargetMode="External"/><Relationship Id="rId28" Type="http://schemas.openxmlformats.org/officeDocument/2006/relationships/hyperlink" Target="https://sozd.duma.gov.ru/bill/788800-8" TargetMode="External"/><Relationship Id="rId36" Type="http://schemas.openxmlformats.org/officeDocument/2006/relationships/hyperlink" Target="https://sozd.duma.gov.ru/bill/789089-8" TargetMode="External"/><Relationship Id="rId49" Type="http://schemas.openxmlformats.org/officeDocument/2006/relationships/hyperlink" Target="https://sozd.duma.gov.ru/bill/746282-8" TargetMode="External"/><Relationship Id="rId57" Type="http://schemas.openxmlformats.org/officeDocument/2006/relationships/hyperlink" Target="https://sozd.duma.gov.ru/bill/709886-8" TargetMode="External"/><Relationship Id="rId10" Type="http://schemas.openxmlformats.org/officeDocument/2006/relationships/hyperlink" Target="https://sozd.duma.gov.ru/bill/746276-8" TargetMode="External"/><Relationship Id="rId31" Type="http://schemas.openxmlformats.org/officeDocument/2006/relationships/hyperlink" Target="https://sozd.duma.gov.ru/bill/681175-8" TargetMode="External"/><Relationship Id="rId44" Type="http://schemas.openxmlformats.org/officeDocument/2006/relationships/hyperlink" Target="https://sozd.duma.gov.ru/bill/676039-8" TargetMode="External"/><Relationship Id="rId52" Type="http://schemas.openxmlformats.org/officeDocument/2006/relationships/hyperlink" Target="https://sozd.duma.gov.ru/bill/709894-8" TargetMode="External"/><Relationship Id="rId60" Type="http://schemas.openxmlformats.org/officeDocument/2006/relationships/hyperlink" Target="https://sozd.duma.gov.ru/bill/709849-8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ozd.duma.gov.ru/bill/722138-8" TargetMode="External"/><Relationship Id="rId13" Type="http://schemas.openxmlformats.org/officeDocument/2006/relationships/hyperlink" Target="https://sozd.duma.gov.ru/bill/775543-8" TargetMode="External"/><Relationship Id="rId18" Type="http://schemas.openxmlformats.org/officeDocument/2006/relationships/hyperlink" Target="https://sozd.duma.gov.ru/bill/755710-8" TargetMode="External"/><Relationship Id="rId39" Type="http://schemas.openxmlformats.org/officeDocument/2006/relationships/hyperlink" Target="https://sozd.duma.gov.ru/bill/750851-8" TargetMode="External"/><Relationship Id="rId34" Type="http://schemas.openxmlformats.org/officeDocument/2006/relationships/hyperlink" Target="https://sozd.duma.gov.ru/bill/731050-8" TargetMode="External"/><Relationship Id="rId50" Type="http://schemas.openxmlformats.org/officeDocument/2006/relationships/hyperlink" Target="https://sozd.duma.gov.ru/bill/782260-8" TargetMode="External"/><Relationship Id="rId55" Type="http://schemas.openxmlformats.org/officeDocument/2006/relationships/hyperlink" Target="https://sozd.duma.gov.ru/bill/746278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ED98-977F-417F-8280-454FC63B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Константиновна</dc:creator>
  <cp:lastModifiedBy>Воробьев Сергей Евгеньевич</cp:lastModifiedBy>
  <cp:revision>2</cp:revision>
  <cp:lastPrinted>2025-01-10T16:08:00Z</cp:lastPrinted>
  <dcterms:created xsi:type="dcterms:W3CDTF">2025-01-13T07:39:00Z</dcterms:created>
  <dcterms:modified xsi:type="dcterms:W3CDTF">2025-01-13T07:39:00Z</dcterms:modified>
</cp:coreProperties>
</file>